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2A777" w14:textId="6F9842A8" w:rsidR="002E682C" w:rsidRPr="00331DB1" w:rsidRDefault="002E682C" w:rsidP="002E682C">
      <w:pPr>
        <w:spacing w:after="0" w:line="240" w:lineRule="auto"/>
        <w:rPr>
          <w:rFonts w:eastAsia="Times New Roman" w:cstheme="minorHAnsi"/>
          <w:b/>
          <w:bCs/>
          <w:color w:val="000000"/>
          <w:sz w:val="24"/>
          <w:szCs w:val="24"/>
          <w:lang w:eastAsia="en-GB"/>
        </w:rPr>
      </w:pPr>
      <w:r w:rsidRPr="00331DB1">
        <w:rPr>
          <w:rFonts w:eastAsia="Times New Roman" w:cstheme="minorHAnsi"/>
          <w:b/>
          <w:bCs/>
          <w:color w:val="000000"/>
          <w:sz w:val="24"/>
          <w:szCs w:val="24"/>
          <w:lang w:eastAsia="en-GB"/>
        </w:rPr>
        <w:t>Job title to appear</w:t>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t xml:space="preserve">: </w:t>
      </w:r>
      <w:r w:rsidR="00EC2716" w:rsidRPr="00331DB1">
        <w:rPr>
          <w:rFonts w:eastAsia="Times New Roman" w:cstheme="minorHAnsi"/>
          <w:b/>
          <w:bCs/>
          <w:color w:val="000000"/>
          <w:sz w:val="24"/>
          <w:szCs w:val="24"/>
          <w:lang w:eastAsia="en-GB"/>
        </w:rPr>
        <w:t>PCN Operations Manager / Digital &amp; Transformation Lead</w:t>
      </w:r>
    </w:p>
    <w:p w14:paraId="3B920A26" w14:textId="6C9C28FF" w:rsidR="00EC2716" w:rsidRPr="00331DB1" w:rsidRDefault="002E682C" w:rsidP="002E682C">
      <w:pPr>
        <w:spacing w:after="0" w:line="240" w:lineRule="auto"/>
        <w:rPr>
          <w:rFonts w:eastAsia="Times New Roman" w:cstheme="minorHAnsi"/>
          <w:b/>
          <w:bCs/>
          <w:color w:val="000000"/>
          <w:sz w:val="24"/>
          <w:szCs w:val="24"/>
          <w:lang w:eastAsia="en-GB"/>
        </w:rPr>
      </w:pPr>
      <w:r w:rsidRPr="00331DB1">
        <w:rPr>
          <w:rFonts w:eastAsia="Times New Roman" w:cstheme="minorHAnsi"/>
          <w:b/>
          <w:bCs/>
          <w:color w:val="000000"/>
          <w:sz w:val="24"/>
          <w:szCs w:val="24"/>
          <w:lang w:eastAsia="en-GB"/>
        </w:rPr>
        <w:t>Positions available</w:t>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t>: 1 </w:t>
      </w:r>
    </w:p>
    <w:p w14:paraId="3C4C0FE0" w14:textId="69C11006" w:rsidR="002E682C" w:rsidRPr="00331DB1" w:rsidRDefault="002E682C" w:rsidP="002E682C">
      <w:pPr>
        <w:spacing w:after="0" w:line="240" w:lineRule="auto"/>
        <w:rPr>
          <w:rFonts w:eastAsia="Times New Roman" w:cstheme="minorHAnsi"/>
          <w:b/>
          <w:bCs/>
          <w:color w:val="000000"/>
          <w:sz w:val="24"/>
          <w:szCs w:val="24"/>
          <w:lang w:eastAsia="en-GB"/>
        </w:rPr>
      </w:pPr>
      <w:r w:rsidRPr="00331DB1">
        <w:rPr>
          <w:rFonts w:eastAsia="Times New Roman" w:cstheme="minorHAnsi"/>
          <w:b/>
          <w:bCs/>
          <w:color w:val="000000"/>
          <w:sz w:val="24"/>
          <w:szCs w:val="24"/>
          <w:lang w:eastAsia="en-GB"/>
        </w:rPr>
        <w:t>Salary per annum (£)</w:t>
      </w:r>
      <w:r w:rsidRPr="00331DB1">
        <w:rPr>
          <w:rFonts w:eastAsia="Times New Roman" w:cstheme="minorHAnsi"/>
          <w:b/>
          <w:bCs/>
          <w:color w:val="000000"/>
          <w:sz w:val="24"/>
          <w:szCs w:val="24"/>
          <w:lang w:eastAsia="en-GB"/>
        </w:rPr>
        <w:tab/>
      </w:r>
      <w:r w:rsidRPr="00331DB1">
        <w:rPr>
          <w:rFonts w:eastAsia="Times New Roman" w:cstheme="minorHAnsi"/>
          <w:b/>
          <w:bCs/>
          <w:sz w:val="24"/>
          <w:szCs w:val="24"/>
          <w:lang w:eastAsia="en-GB"/>
        </w:rPr>
        <w:t xml:space="preserve">: </w:t>
      </w:r>
      <w:bookmarkStart w:id="0" w:name="_Hlk162262933"/>
      <w:r w:rsidR="0040053E" w:rsidRPr="00071A9A">
        <w:rPr>
          <w:rFonts w:eastAsia="Times New Roman" w:cstheme="minorHAnsi"/>
          <w:b/>
          <w:bCs/>
          <w:sz w:val="24"/>
          <w:szCs w:val="24"/>
          <w:lang w:eastAsia="en-GB"/>
        </w:rPr>
        <w:t>from £41</w:t>
      </w:r>
      <w:r w:rsidR="000D5F6E" w:rsidRPr="00071A9A">
        <w:rPr>
          <w:rFonts w:eastAsia="Times New Roman" w:cstheme="minorHAnsi"/>
          <w:b/>
          <w:bCs/>
          <w:sz w:val="24"/>
          <w:szCs w:val="24"/>
          <w:lang w:eastAsia="en-GB"/>
        </w:rPr>
        <w:t>,200</w:t>
      </w:r>
      <w:r w:rsidR="0040053E" w:rsidRPr="00071A9A">
        <w:rPr>
          <w:rFonts w:eastAsia="Times New Roman" w:cstheme="minorHAnsi"/>
          <w:b/>
          <w:bCs/>
          <w:sz w:val="24"/>
          <w:szCs w:val="24"/>
          <w:lang w:eastAsia="en-GB"/>
        </w:rPr>
        <w:t xml:space="preserve"> to</w:t>
      </w:r>
      <w:r w:rsidR="00EC2716" w:rsidRPr="00071A9A">
        <w:rPr>
          <w:rFonts w:eastAsia="Times New Roman" w:cstheme="minorHAnsi"/>
          <w:b/>
          <w:bCs/>
          <w:sz w:val="24"/>
          <w:szCs w:val="24"/>
          <w:lang w:eastAsia="en-GB"/>
        </w:rPr>
        <w:t xml:space="preserve"> </w:t>
      </w:r>
      <w:r w:rsidR="000D5F6E" w:rsidRPr="00071A9A">
        <w:rPr>
          <w:rFonts w:eastAsia="Times New Roman" w:cstheme="minorHAnsi"/>
          <w:b/>
          <w:bCs/>
          <w:sz w:val="24"/>
          <w:szCs w:val="24"/>
          <w:lang w:eastAsia="en-GB"/>
        </w:rPr>
        <w:t xml:space="preserve">£53,200 </w:t>
      </w:r>
      <w:r w:rsidR="00361081" w:rsidRPr="00071A9A">
        <w:rPr>
          <w:rFonts w:eastAsia="Times New Roman" w:cstheme="minorHAnsi"/>
          <w:b/>
          <w:bCs/>
          <w:sz w:val="24"/>
          <w:szCs w:val="24"/>
          <w:lang w:eastAsia="en-GB"/>
        </w:rPr>
        <w:t>p</w:t>
      </w:r>
      <w:r w:rsidR="000D2DD9" w:rsidRPr="00071A9A">
        <w:rPr>
          <w:rFonts w:eastAsia="Times New Roman" w:cstheme="minorHAnsi"/>
          <w:b/>
          <w:bCs/>
          <w:sz w:val="24"/>
          <w:szCs w:val="24"/>
          <w:lang w:eastAsia="en-GB"/>
        </w:rPr>
        <w:t>.</w:t>
      </w:r>
      <w:r w:rsidR="00361081" w:rsidRPr="00071A9A">
        <w:rPr>
          <w:rFonts w:eastAsia="Times New Roman" w:cstheme="minorHAnsi"/>
          <w:b/>
          <w:bCs/>
          <w:sz w:val="24"/>
          <w:szCs w:val="24"/>
          <w:lang w:eastAsia="en-GB"/>
        </w:rPr>
        <w:t>a</w:t>
      </w:r>
      <w:r w:rsidR="000D2DD9" w:rsidRPr="00071A9A">
        <w:rPr>
          <w:rFonts w:eastAsia="Times New Roman" w:cstheme="minorHAnsi"/>
          <w:b/>
          <w:bCs/>
          <w:sz w:val="24"/>
          <w:szCs w:val="24"/>
          <w:lang w:eastAsia="en-GB"/>
        </w:rPr>
        <w:t>.</w:t>
      </w:r>
      <w:r w:rsidRPr="00071A9A">
        <w:rPr>
          <w:rFonts w:eastAsia="Times New Roman" w:cstheme="minorHAnsi"/>
          <w:b/>
          <w:bCs/>
          <w:sz w:val="24"/>
          <w:szCs w:val="24"/>
          <w:lang w:eastAsia="en-GB"/>
        </w:rPr>
        <w:t xml:space="preserve"> </w:t>
      </w:r>
      <w:r w:rsidR="000D2DD9" w:rsidRPr="00071A9A">
        <w:rPr>
          <w:rFonts w:eastAsia="Times New Roman" w:cstheme="minorHAnsi"/>
          <w:b/>
          <w:bCs/>
          <w:sz w:val="24"/>
          <w:szCs w:val="24"/>
          <w:lang w:eastAsia="en-GB"/>
        </w:rPr>
        <w:t>depending on</w:t>
      </w:r>
      <w:r w:rsidRPr="00071A9A">
        <w:rPr>
          <w:rFonts w:eastAsia="Times New Roman" w:cstheme="minorHAnsi"/>
          <w:b/>
          <w:bCs/>
          <w:sz w:val="24"/>
          <w:szCs w:val="24"/>
          <w:lang w:eastAsia="en-GB"/>
        </w:rPr>
        <w:t xml:space="preserve"> experience</w:t>
      </w:r>
      <w:bookmarkEnd w:id="0"/>
    </w:p>
    <w:p w14:paraId="4D09D3A6" w14:textId="1E80500E" w:rsidR="002E682C" w:rsidRPr="00331DB1" w:rsidRDefault="002E682C" w:rsidP="002E682C">
      <w:pPr>
        <w:spacing w:after="0" w:line="240" w:lineRule="auto"/>
        <w:rPr>
          <w:rFonts w:eastAsia="Times New Roman" w:cstheme="minorHAnsi"/>
          <w:b/>
          <w:bCs/>
          <w:color w:val="000000"/>
          <w:sz w:val="24"/>
          <w:szCs w:val="24"/>
          <w:lang w:eastAsia="en-GB"/>
        </w:rPr>
      </w:pPr>
      <w:r w:rsidRPr="00331DB1">
        <w:rPr>
          <w:rFonts w:eastAsia="Times New Roman" w:cstheme="minorHAnsi"/>
          <w:b/>
          <w:bCs/>
          <w:color w:val="000000"/>
          <w:sz w:val="24"/>
          <w:szCs w:val="24"/>
          <w:lang w:eastAsia="en-GB"/>
        </w:rPr>
        <w:t>Hours per week</w:t>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t xml:space="preserve">: </w:t>
      </w:r>
      <w:r w:rsidR="00EC2716" w:rsidRPr="00331DB1">
        <w:rPr>
          <w:rFonts w:eastAsia="Times New Roman" w:cstheme="minorHAnsi"/>
          <w:b/>
          <w:bCs/>
          <w:color w:val="000000"/>
          <w:sz w:val="24"/>
          <w:szCs w:val="24"/>
          <w:lang w:eastAsia="en-GB"/>
        </w:rPr>
        <w:t>37.5 hours per week (full-time, flexible working required)</w:t>
      </w:r>
    </w:p>
    <w:p w14:paraId="0D0967E4" w14:textId="5F91E843" w:rsidR="002E682C" w:rsidRPr="00331DB1" w:rsidRDefault="002E682C" w:rsidP="002E682C">
      <w:pPr>
        <w:spacing w:after="0" w:line="240" w:lineRule="auto"/>
        <w:rPr>
          <w:rFonts w:eastAsia="Times New Roman" w:cstheme="minorHAnsi"/>
          <w:b/>
          <w:bCs/>
          <w:color w:val="000000"/>
          <w:sz w:val="24"/>
          <w:szCs w:val="24"/>
          <w:lang w:eastAsia="en-GB"/>
        </w:rPr>
      </w:pPr>
      <w:r w:rsidRPr="00331DB1">
        <w:rPr>
          <w:rFonts w:eastAsia="Times New Roman" w:cstheme="minorHAnsi"/>
          <w:b/>
          <w:bCs/>
          <w:color w:val="000000"/>
          <w:sz w:val="24"/>
          <w:szCs w:val="24"/>
          <w:lang w:eastAsia="en-GB"/>
        </w:rPr>
        <w:t>Contract type</w:t>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t>: Permanent</w:t>
      </w:r>
      <w:r w:rsidR="00926D46" w:rsidRPr="00331DB1">
        <w:rPr>
          <w:rFonts w:eastAsia="Times New Roman" w:cstheme="minorHAnsi"/>
          <w:b/>
          <w:bCs/>
          <w:color w:val="000000"/>
          <w:sz w:val="24"/>
          <w:szCs w:val="24"/>
          <w:lang w:eastAsia="en-GB"/>
        </w:rPr>
        <w:t xml:space="preserve"> </w:t>
      </w:r>
      <w:r w:rsidR="00EC2716" w:rsidRPr="00331DB1">
        <w:rPr>
          <w:rFonts w:eastAsia="Times New Roman" w:cstheme="minorHAnsi"/>
          <w:b/>
          <w:bCs/>
          <w:color w:val="000000"/>
          <w:sz w:val="24"/>
          <w:szCs w:val="24"/>
          <w:lang w:eastAsia="en-GB"/>
        </w:rPr>
        <w:t>(subject to 6-month probation)</w:t>
      </w:r>
    </w:p>
    <w:p w14:paraId="3CE34E79" w14:textId="77777777" w:rsidR="002E682C" w:rsidRPr="00331DB1" w:rsidRDefault="002E682C" w:rsidP="002E682C">
      <w:pPr>
        <w:spacing w:after="0" w:line="240" w:lineRule="auto"/>
        <w:rPr>
          <w:rFonts w:eastAsia="Times New Roman" w:cstheme="minorHAnsi"/>
          <w:b/>
          <w:bCs/>
          <w:color w:val="000000"/>
          <w:sz w:val="24"/>
          <w:szCs w:val="24"/>
          <w:lang w:eastAsia="en-GB"/>
        </w:rPr>
      </w:pPr>
      <w:r w:rsidRPr="00331DB1">
        <w:rPr>
          <w:rFonts w:eastAsia="Times New Roman" w:cstheme="minorHAnsi"/>
          <w:b/>
          <w:bCs/>
          <w:color w:val="000000"/>
          <w:sz w:val="24"/>
          <w:szCs w:val="24"/>
          <w:lang w:eastAsia="en-GB"/>
        </w:rPr>
        <w:t>Location</w:t>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t>: Milton Keynes</w:t>
      </w:r>
    </w:p>
    <w:p w14:paraId="7C348F33" w14:textId="3CFEE259" w:rsidR="00EC2716" w:rsidRPr="00331DB1" w:rsidRDefault="00EC2716" w:rsidP="00EC2716">
      <w:pPr>
        <w:spacing w:after="0" w:line="240" w:lineRule="auto"/>
        <w:rPr>
          <w:rFonts w:eastAsia="Times New Roman" w:cstheme="minorHAnsi"/>
          <w:b/>
          <w:bCs/>
          <w:color w:val="000000"/>
          <w:sz w:val="24"/>
          <w:szCs w:val="24"/>
          <w:lang w:eastAsia="en-GB"/>
        </w:rPr>
      </w:pPr>
      <w:r w:rsidRPr="00331DB1">
        <w:rPr>
          <w:rFonts w:eastAsia="Times New Roman" w:cstheme="minorHAnsi"/>
          <w:b/>
          <w:bCs/>
          <w:color w:val="000000"/>
          <w:sz w:val="24"/>
          <w:szCs w:val="24"/>
          <w:lang w:eastAsia="en-GB"/>
        </w:rPr>
        <w:t>Reporting to</w:t>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t>: Clinical Director</w:t>
      </w:r>
    </w:p>
    <w:p w14:paraId="0CE8A2DE" w14:textId="742E49F4" w:rsidR="00EC2716" w:rsidRPr="00331DB1" w:rsidRDefault="00EC2716" w:rsidP="00EC2716">
      <w:pPr>
        <w:spacing w:after="0" w:line="240" w:lineRule="auto"/>
        <w:rPr>
          <w:rFonts w:eastAsia="Times New Roman" w:cstheme="minorHAnsi"/>
          <w:b/>
          <w:bCs/>
          <w:color w:val="000000"/>
          <w:sz w:val="24"/>
          <w:szCs w:val="24"/>
          <w:lang w:eastAsia="en-GB"/>
        </w:rPr>
      </w:pPr>
      <w:r w:rsidRPr="00331DB1">
        <w:rPr>
          <w:rFonts w:eastAsia="Times New Roman" w:cstheme="minorHAnsi"/>
          <w:b/>
          <w:bCs/>
          <w:color w:val="000000"/>
          <w:sz w:val="24"/>
          <w:szCs w:val="24"/>
          <w:lang w:eastAsia="en-GB"/>
        </w:rPr>
        <w:t>Annual Leave</w:t>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t>: 25 days plus Bank Holidays</w:t>
      </w:r>
      <w:r w:rsidRPr="00331DB1">
        <w:rPr>
          <w:rFonts w:eastAsia="Times New Roman" w:cstheme="minorHAnsi"/>
          <w:b/>
          <w:bCs/>
          <w:color w:val="000000"/>
          <w:sz w:val="24"/>
          <w:szCs w:val="24"/>
          <w:lang w:eastAsia="en-GB"/>
        </w:rPr>
        <w:br/>
        <w:t>Pension</w:t>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t>: Eligible for NHS Pension Scheme (subject to status)</w:t>
      </w:r>
    </w:p>
    <w:p w14:paraId="34E08604" w14:textId="2F38BA58" w:rsidR="00EC2716" w:rsidRPr="00331DB1" w:rsidRDefault="00EC2716" w:rsidP="00EC2716">
      <w:pPr>
        <w:spacing w:after="0" w:line="240" w:lineRule="auto"/>
        <w:rPr>
          <w:rFonts w:eastAsia="Times New Roman" w:cstheme="minorHAnsi"/>
          <w:b/>
          <w:bCs/>
          <w:color w:val="000000"/>
          <w:sz w:val="24"/>
          <w:szCs w:val="24"/>
          <w:lang w:eastAsia="en-GB"/>
        </w:rPr>
      </w:pPr>
      <w:r w:rsidRPr="00331DB1">
        <w:rPr>
          <w:rFonts w:eastAsia="Times New Roman" w:cstheme="minorHAnsi"/>
          <w:b/>
          <w:bCs/>
          <w:color w:val="000000"/>
          <w:sz w:val="24"/>
          <w:szCs w:val="24"/>
          <w:lang w:eastAsia="en-GB"/>
        </w:rPr>
        <w:t>Notice Period</w:t>
      </w:r>
      <w:r w:rsidRPr="00331DB1">
        <w:rPr>
          <w:rFonts w:eastAsia="Times New Roman" w:cstheme="minorHAnsi"/>
          <w:b/>
          <w:bCs/>
          <w:color w:val="000000"/>
          <w:sz w:val="24"/>
          <w:szCs w:val="24"/>
          <w:lang w:eastAsia="en-GB"/>
        </w:rPr>
        <w:tab/>
      </w:r>
      <w:r w:rsidRPr="00331DB1">
        <w:rPr>
          <w:rFonts w:eastAsia="Times New Roman" w:cstheme="minorHAnsi"/>
          <w:b/>
          <w:bCs/>
          <w:color w:val="000000"/>
          <w:sz w:val="24"/>
          <w:szCs w:val="24"/>
          <w:lang w:eastAsia="en-GB"/>
        </w:rPr>
        <w:tab/>
        <w:t>: 3 months (following probation)</w:t>
      </w:r>
    </w:p>
    <w:p w14:paraId="227EAC3F" w14:textId="77777777" w:rsidR="002E682C" w:rsidRPr="00331DB1" w:rsidRDefault="002E682C" w:rsidP="00365C87">
      <w:pPr>
        <w:rPr>
          <w:b/>
          <w:bCs/>
        </w:rPr>
      </w:pPr>
    </w:p>
    <w:p w14:paraId="44FCE987" w14:textId="24DF6020" w:rsidR="00365C87" w:rsidRPr="00331DB1" w:rsidRDefault="00365C87" w:rsidP="00365C87">
      <w:pPr>
        <w:rPr>
          <w:b/>
          <w:bCs/>
          <w:sz w:val="28"/>
          <w:szCs w:val="28"/>
        </w:rPr>
      </w:pPr>
      <w:r w:rsidRPr="00331DB1">
        <w:rPr>
          <w:b/>
          <w:bCs/>
          <w:sz w:val="28"/>
          <w:szCs w:val="28"/>
        </w:rPr>
        <w:t>About the Role</w:t>
      </w:r>
      <w:r w:rsidR="002211F2" w:rsidRPr="00331DB1">
        <w:rPr>
          <w:b/>
          <w:bCs/>
          <w:sz w:val="28"/>
          <w:szCs w:val="28"/>
        </w:rPr>
        <w:t>:</w:t>
      </w:r>
    </w:p>
    <w:p w14:paraId="3597AEDF" w14:textId="13DC4C30" w:rsidR="00365C87" w:rsidRPr="00331DB1" w:rsidRDefault="00365C87" w:rsidP="00365C87">
      <w:r w:rsidRPr="00331DB1">
        <w:t xml:space="preserve">EAST:MK PCN has an exciting opportunity for a </w:t>
      </w:r>
      <w:r w:rsidR="00EC2716" w:rsidRPr="00331DB1">
        <w:t xml:space="preserve">PCN Operations Manager / Digital &amp; Transformation Lead </w:t>
      </w:r>
      <w:r w:rsidRPr="00331DB1">
        <w:t>to join our practice team on a full-time basis, for 37.5 hours per week. </w:t>
      </w:r>
    </w:p>
    <w:p w14:paraId="26E3D8F3" w14:textId="532A0B95" w:rsidR="0039441B" w:rsidRPr="00331DB1" w:rsidRDefault="00EC2716" w:rsidP="0039441B">
      <w:r w:rsidRPr="00331DB1">
        <w:t xml:space="preserve">The </w:t>
      </w:r>
      <w:r w:rsidR="005839FE" w:rsidRPr="00331DB1">
        <w:t>role</w:t>
      </w:r>
      <w:r w:rsidRPr="00331DB1">
        <w:t xml:space="preserve"> will provide strategic leadership, operational management, and digital transformation expertise to ensure the Network meets its contractual, financial, and workforce objectives.</w:t>
      </w:r>
      <w:r w:rsidR="0039441B" w:rsidRPr="00331DB1">
        <w:t xml:space="preserve"> As the PCN continues to evolve, this role will be central to driving operational excellence, digital transformation, and strategic development.</w:t>
      </w:r>
    </w:p>
    <w:p w14:paraId="7DD6FFC8" w14:textId="77777777" w:rsidR="00EC2716" w:rsidRPr="00331DB1" w:rsidRDefault="00EC2716" w:rsidP="00EC2716">
      <w:pPr>
        <w:spacing w:after="0"/>
      </w:pPr>
      <w:r w:rsidRPr="00331DB1">
        <w:t>This is a multi-dimensional leadership role requiring someone who is:</w:t>
      </w:r>
    </w:p>
    <w:p w14:paraId="3C1F9AA9" w14:textId="77777777" w:rsidR="00EC2716" w:rsidRPr="00331DB1" w:rsidRDefault="00EC2716" w:rsidP="005839FE">
      <w:pPr>
        <w:spacing w:after="0"/>
        <w:ind w:left="426"/>
      </w:pPr>
      <w:r w:rsidRPr="00331DB1">
        <w:t>•</w:t>
      </w:r>
      <w:r w:rsidRPr="00331DB1">
        <w:tab/>
        <w:t>Comfortable working at both strategic and operational levels</w:t>
      </w:r>
    </w:p>
    <w:p w14:paraId="237D1ABD" w14:textId="77777777" w:rsidR="00EC2716" w:rsidRPr="00331DB1" w:rsidRDefault="00EC2716" w:rsidP="005839FE">
      <w:pPr>
        <w:spacing w:after="0"/>
        <w:ind w:left="426"/>
      </w:pPr>
      <w:r w:rsidRPr="00331DB1">
        <w:t>•</w:t>
      </w:r>
      <w:r w:rsidRPr="00331DB1">
        <w:tab/>
        <w:t>Experienced in managing change and transformation</w:t>
      </w:r>
    </w:p>
    <w:p w14:paraId="11779A3B" w14:textId="77777777" w:rsidR="00EC2716" w:rsidRPr="00331DB1" w:rsidRDefault="00EC2716" w:rsidP="005839FE">
      <w:pPr>
        <w:spacing w:after="0"/>
        <w:ind w:left="426"/>
      </w:pPr>
      <w:r w:rsidRPr="00331DB1">
        <w:t>•</w:t>
      </w:r>
      <w:r w:rsidRPr="00331DB1">
        <w:tab/>
        <w:t>Confident in digital systems and data-driven improvement</w:t>
      </w:r>
    </w:p>
    <w:p w14:paraId="12415BA5" w14:textId="34648D8B" w:rsidR="00365C87" w:rsidRPr="00331DB1" w:rsidRDefault="00EC2716" w:rsidP="005839FE">
      <w:pPr>
        <w:spacing w:after="0"/>
        <w:ind w:left="426"/>
      </w:pPr>
      <w:r w:rsidRPr="00331DB1">
        <w:t>•</w:t>
      </w:r>
      <w:r w:rsidRPr="00331DB1">
        <w:tab/>
        <w:t>Able to work collaboratively with clinical leaders and external stakeholders</w:t>
      </w:r>
      <w:r w:rsidR="00365C87" w:rsidRPr="00331DB1">
        <w:t> </w:t>
      </w:r>
    </w:p>
    <w:p w14:paraId="19F2412B" w14:textId="1981CB91" w:rsidR="00EC2716" w:rsidRPr="00331DB1" w:rsidRDefault="00EC2716" w:rsidP="00EC2716">
      <w:pPr>
        <w:spacing w:after="0"/>
      </w:pPr>
      <w:r w:rsidRPr="00331DB1">
        <w:t>The postholder will work closely with the Clinical Director to deliver local and system-wide priorities.</w:t>
      </w:r>
    </w:p>
    <w:p w14:paraId="691D7D4D" w14:textId="77777777" w:rsidR="00331DB1" w:rsidRPr="00331DB1" w:rsidRDefault="00331DB1" w:rsidP="00365C87">
      <w:pPr>
        <w:rPr>
          <w:b/>
          <w:bCs/>
          <w:sz w:val="24"/>
          <w:szCs w:val="24"/>
        </w:rPr>
      </w:pPr>
    </w:p>
    <w:p w14:paraId="70658136" w14:textId="0102F27E" w:rsidR="00365C87" w:rsidRPr="00331DB1" w:rsidRDefault="00365C87" w:rsidP="00365C87">
      <w:r w:rsidRPr="00331DB1">
        <w:rPr>
          <w:b/>
          <w:bCs/>
          <w:sz w:val="24"/>
          <w:szCs w:val="24"/>
        </w:rPr>
        <w:t>The main responsibilities of the role include</w:t>
      </w:r>
      <w:r w:rsidRPr="00331DB1">
        <w:t>: </w:t>
      </w:r>
    </w:p>
    <w:p w14:paraId="78E0C919" w14:textId="7B152D65" w:rsidR="00EC2716" w:rsidRPr="00331DB1" w:rsidRDefault="00EC2716" w:rsidP="00EC2716">
      <w:pPr>
        <w:pStyle w:val="ListParagraph"/>
        <w:numPr>
          <w:ilvl w:val="0"/>
          <w:numId w:val="5"/>
        </w:numPr>
        <w:spacing w:after="0"/>
        <w:ind w:left="714" w:hanging="357"/>
        <w:rPr>
          <w:b/>
          <w:bCs/>
        </w:rPr>
      </w:pPr>
      <w:r w:rsidRPr="00331DB1">
        <w:rPr>
          <w:b/>
          <w:bCs/>
        </w:rPr>
        <w:t>Strategic Leadership &amp; Planning</w:t>
      </w:r>
    </w:p>
    <w:p w14:paraId="4A3FE09F" w14:textId="77777777" w:rsidR="00EC2716" w:rsidRPr="00331DB1" w:rsidRDefault="00EC2716" w:rsidP="00EC2716">
      <w:pPr>
        <w:numPr>
          <w:ilvl w:val="0"/>
          <w:numId w:val="1"/>
        </w:numPr>
        <w:tabs>
          <w:tab w:val="clear" w:pos="720"/>
        </w:tabs>
        <w:spacing w:after="0"/>
        <w:ind w:left="1134" w:hanging="357"/>
      </w:pPr>
      <w:r w:rsidRPr="00331DB1">
        <w:t>Contribute to and deliver the PCN strategic development plan</w:t>
      </w:r>
    </w:p>
    <w:p w14:paraId="0F9901B1" w14:textId="77777777" w:rsidR="00EC2716" w:rsidRPr="00331DB1" w:rsidRDefault="00EC2716" w:rsidP="00EC2716">
      <w:pPr>
        <w:numPr>
          <w:ilvl w:val="0"/>
          <w:numId w:val="1"/>
        </w:numPr>
        <w:tabs>
          <w:tab w:val="clear" w:pos="720"/>
        </w:tabs>
        <w:spacing w:after="0"/>
        <w:ind w:left="1134" w:hanging="357"/>
      </w:pPr>
      <w:r w:rsidRPr="00331DB1">
        <w:t>Monitor PCN performance against objectives and contractual requirements</w:t>
      </w:r>
    </w:p>
    <w:p w14:paraId="7BE2932D" w14:textId="77777777" w:rsidR="00EC2716" w:rsidRPr="00331DB1" w:rsidRDefault="00EC2716" w:rsidP="00EC2716">
      <w:pPr>
        <w:numPr>
          <w:ilvl w:val="0"/>
          <w:numId w:val="1"/>
        </w:numPr>
        <w:tabs>
          <w:tab w:val="clear" w:pos="720"/>
        </w:tabs>
        <w:spacing w:after="0"/>
        <w:ind w:left="1134" w:hanging="357"/>
      </w:pPr>
      <w:r w:rsidRPr="00331DB1">
        <w:t>Identify risks, opportunities, and innovation pathways</w:t>
      </w:r>
    </w:p>
    <w:p w14:paraId="3E35282C" w14:textId="77777777" w:rsidR="00EC2716" w:rsidRPr="00331DB1" w:rsidRDefault="00EC2716" w:rsidP="00EC2716">
      <w:pPr>
        <w:numPr>
          <w:ilvl w:val="0"/>
          <w:numId w:val="1"/>
        </w:numPr>
        <w:tabs>
          <w:tab w:val="clear" w:pos="720"/>
        </w:tabs>
        <w:spacing w:after="0"/>
        <w:ind w:left="1134" w:hanging="357"/>
      </w:pPr>
      <w:r w:rsidRPr="00331DB1">
        <w:t>Lead transformation programmes and manage interdependencies</w:t>
      </w:r>
    </w:p>
    <w:p w14:paraId="1852FF85" w14:textId="77777777" w:rsidR="00EC2716" w:rsidRPr="00331DB1" w:rsidRDefault="00EC2716" w:rsidP="00EC2716">
      <w:pPr>
        <w:numPr>
          <w:ilvl w:val="0"/>
          <w:numId w:val="1"/>
        </w:numPr>
        <w:tabs>
          <w:tab w:val="clear" w:pos="720"/>
        </w:tabs>
        <w:spacing w:after="0"/>
        <w:ind w:left="1134" w:hanging="357"/>
      </w:pPr>
      <w:r w:rsidRPr="00331DB1">
        <w:t>Represent the PCN at relevant local meetings (ICS/CCG/NHSE)</w:t>
      </w:r>
    </w:p>
    <w:p w14:paraId="26A1F4BA" w14:textId="77777777" w:rsidR="00EC2716" w:rsidRPr="00331DB1" w:rsidRDefault="00EC2716" w:rsidP="00EC2716">
      <w:pPr>
        <w:spacing w:after="0"/>
        <w:ind w:left="714"/>
      </w:pPr>
    </w:p>
    <w:p w14:paraId="2319783B" w14:textId="40DA197B" w:rsidR="00EC2716" w:rsidRPr="00331DB1" w:rsidRDefault="00EC2716" w:rsidP="00EC2716">
      <w:pPr>
        <w:pStyle w:val="ListParagraph"/>
        <w:numPr>
          <w:ilvl w:val="0"/>
          <w:numId w:val="5"/>
        </w:numPr>
        <w:spacing w:after="0"/>
        <w:ind w:left="714" w:hanging="357"/>
        <w:rPr>
          <w:b/>
          <w:bCs/>
        </w:rPr>
      </w:pPr>
      <w:r w:rsidRPr="00331DB1">
        <w:rPr>
          <w:b/>
          <w:bCs/>
        </w:rPr>
        <w:t>Operational Management</w:t>
      </w:r>
    </w:p>
    <w:p w14:paraId="64EBF36C" w14:textId="77777777" w:rsidR="00EC2716" w:rsidRPr="00331DB1" w:rsidRDefault="00EC2716" w:rsidP="00EC2716">
      <w:pPr>
        <w:numPr>
          <w:ilvl w:val="0"/>
          <w:numId w:val="1"/>
        </w:numPr>
        <w:tabs>
          <w:tab w:val="clear" w:pos="720"/>
        </w:tabs>
        <w:spacing w:after="0"/>
        <w:ind w:left="1134" w:hanging="357"/>
      </w:pPr>
      <w:r w:rsidRPr="00331DB1">
        <w:t>Ensure delivery of all PCN DES components</w:t>
      </w:r>
    </w:p>
    <w:p w14:paraId="025207DB" w14:textId="77777777" w:rsidR="00EC2716" w:rsidRPr="00331DB1" w:rsidRDefault="00EC2716" w:rsidP="00EC2716">
      <w:pPr>
        <w:numPr>
          <w:ilvl w:val="0"/>
          <w:numId w:val="1"/>
        </w:numPr>
        <w:tabs>
          <w:tab w:val="clear" w:pos="720"/>
        </w:tabs>
        <w:spacing w:after="0"/>
        <w:ind w:left="1134" w:hanging="357"/>
      </w:pPr>
      <w:r w:rsidRPr="00331DB1">
        <w:t>Oversee effective utilisation of ARRS roles across the Network</w:t>
      </w:r>
    </w:p>
    <w:p w14:paraId="14EBA3A0" w14:textId="77777777" w:rsidR="00EC2716" w:rsidRPr="00331DB1" w:rsidRDefault="00EC2716" w:rsidP="00EC2716">
      <w:pPr>
        <w:numPr>
          <w:ilvl w:val="0"/>
          <w:numId w:val="1"/>
        </w:numPr>
        <w:tabs>
          <w:tab w:val="clear" w:pos="720"/>
        </w:tabs>
        <w:spacing w:after="0"/>
        <w:ind w:left="1134" w:hanging="357"/>
      </w:pPr>
      <w:r w:rsidRPr="00331DB1">
        <w:t>Monitor contractual compliance, SLAs and service delivery</w:t>
      </w:r>
    </w:p>
    <w:p w14:paraId="3FFE3828" w14:textId="77777777" w:rsidR="00EC2716" w:rsidRPr="00331DB1" w:rsidRDefault="00EC2716" w:rsidP="00EC2716">
      <w:pPr>
        <w:numPr>
          <w:ilvl w:val="0"/>
          <w:numId w:val="1"/>
        </w:numPr>
        <w:tabs>
          <w:tab w:val="clear" w:pos="720"/>
        </w:tabs>
        <w:spacing w:after="0"/>
        <w:ind w:left="1134" w:hanging="357"/>
      </w:pPr>
      <w:r w:rsidRPr="00331DB1">
        <w:t>Coordinate and report on PCN-wide quality and improvement initiatives</w:t>
      </w:r>
    </w:p>
    <w:p w14:paraId="4AF6807E" w14:textId="0E5A79C5" w:rsidR="00EC2716" w:rsidRPr="00331DB1" w:rsidRDefault="00EC2716" w:rsidP="00EC2716">
      <w:pPr>
        <w:numPr>
          <w:ilvl w:val="0"/>
          <w:numId w:val="1"/>
        </w:numPr>
        <w:tabs>
          <w:tab w:val="clear" w:pos="720"/>
        </w:tabs>
        <w:spacing w:after="0"/>
        <w:ind w:left="1134" w:hanging="357"/>
      </w:pPr>
      <w:r w:rsidRPr="00331DB1">
        <w:t>Implement project and programme management methodologies</w:t>
      </w:r>
    </w:p>
    <w:p w14:paraId="32EE4AC3" w14:textId="77777777" w:rsidR="00EC2716" w:rsidRPr="00331DB1" w:rsidRDefault="00EC2716" w:rsidP="00EC2716">
      <w:pPr>
        <w:spacing w:after="0"/>
        <w:ind w:left="714"/>
      </w:pPr>
    </w:p>
    <w:p w14:paraId="36BCDB5A" w14:textId="1096F546" w:rsidR="00EC2716" w:rsidRPr="00331DB1" w:rsidRDefault="00EC2716" w:rsidP="00EC2716">
      <w:pPr>
        <w:pStyle w:val="ListParagraph"/>
        <w:numPr>
          <w:ilvl w:val="0"/>
          <w:numId w:val="5"/>
        </w:numPr>
        <w:spacing w:after="0"/>
        <w:ind w:left="714" w:hanging="357"/>
        <w:rPr>
          <w:b/>
          <w:bCs/>
        </w:rPr>
      </w:pPr>
      <w:r w:rsidRPr="00331DB1">
        <w:rPr>
          <w:b/>
          <w:bCs/>
        </w:rPr>
        <w:t>Workforce &amp; HR Oversight</w:t>
      </w:r>
    </w:p>
    <w:p w14:paraId="43DB4993" w14:textId="77777777" w:rsidR="00EC2716" w:rsidRPr="00331DB1" w:rsidRDefault="00EC2716" w:rsidP="00EC2716">
      <w:pPr>
        <w:numPr>
          <w:ilvl w:val="0"/>
          <w:numId w:val="1"/>
        </w:numPr>
        <w:tabs>
          <w:tab w:val="clear" w:pos="720"/>
        </w:tabs>
        <w:spacing w:after="0"/>
        <w:ind w:left="1134" w:hanging="357"/>
      </w:pPr>
      <w:r w:rsidRPr="00331DB1">
        <w:t>Oversee recruitment and retention of PCN staff</w:t>
      </w:r>
    </w:p>
    <w:p w14:paraId="4C7DA32A" w14:textId="77777777" w:rsidR="00EC2716" w:rsidRPr="00331DB1" w:rsidRDefault="00EC2716" w:rsidP="00EC2716">
      <w:pPr>
        <w:numPr>
          <w:ilvl w:val="0"/>
          <w:numId w:val="1"/>
        </w:numPr>
        <w:tabs>
          <w:tab w:val="clear" w:pos="720"/>
        </w:tabs>
        <w:spacing w:after="0"/>
        <w:ind w:left="1134" w:hanging="357"/>
      </w:pPr>
      <w:r w:rsidRPr="00331DB1">
        <w:t>Ensure compliance with employment law and HR processes</w:t>
      </w:r>
    </w:p>
    <w:p w14:paraId="2251B926" w14:textId="77777777" w:rsidR="00EC2716" w:rsidRPr="00331DB1" w:rsidRDefault="00EC2716" w:rsidP="00EC2716">
      <w:pPr>
        <w:numPr>
          <w:ilvl w:val="0"/>
          <w:numId w:val="1"/>
        </w:numPr>
        <w:tabs>
          <w:tab w:val="clear" w:pos="720"/>
        </w:tabs>
        <w:spacing w:after="0"/>
        <w:ind w:left="1134" w:hanging="357"/>
      </w:pPr>
      <w:r w:rsidRPr="00331DB1">
        <w:t>Monitor workforce sustainability and skill mix</w:t>
      </w:r>
    </w:p>
    <w:p w14:paraId="21269360" w14:textId="77777777" w:rsidR="00EC2716" w:rsidRPr="00331DB1" w:rsidRDefault="00EC2716" w:rsidP="00EC2716">
      <w:pPr>
        <w:numPr>
          <w:ilvl w:val="0"/>
          <w:numId w:val="1"/>
        </w:numPr>
        <w:tabs>
          <w:tab w:val="clear" w:pos="720"/>
        </w:tabs>
        <w:spacing w:after="0"/>
        <w:ind w:left="1134" w:hanging="357"/>
      </w:pPr>
      <w:r w:rsidRPr="00331DB1">
        <w:t>Ensure robust appraisal, training and development systems</w:t>
      </w:r>
    </w:p>
    <w:p w14:paraId="1CD11ACF" w14:textId="3F80131F" w:rsidR="00331DB1" w:rsidRPr="00331DB1" w:rsidRDefault="00EC2716" w:rsidP="00331DB1">
      <w:pPr>
        <w:numPr>
          <w:ilvl w:val="0"/>
          <w:numId w:val="1"/>
        </w:numPr>
        <w:tabs>
          <w:tab w:val="clear" w:pos="720"/>
        </w:tabs>
        <w:spacing w:after="0"/>
        <w:ind w:left="1134" w:hanging="357"/>
      </w:pPr>
      <w:r w:rsidRPr="00331DB1">
        <w:t>Maintain up-to-date HR documentation and governance records</w:t>
      </w:r>
    </w:p>
    <w:p w14:paraId="1D12E531" w14:textId="77777777" w:rsidR="00331DB1" w:rsidRPr="00331DB1" w:rsidRDefault="00331DB1" w:rsidP="00331DB1">
      <w:pPr>
        <w:spacing w:after="0"/>
        <w:ind w:left="1134"/>
      </w:pPr>
    </w:p>
    <w:p w14:paraId="418CB49B" w14:textId="045972E9" w:rsidR="00EC2716" w:rsidRPr="00331DB1" w:rsidRDefault="00EC2716" w:rsidP="00EC2716">
      <w:pPr>
        <w:pStyle w:val="ListParagraph"/>
        <w:numPr>
          <w:ilvl w:val="0"/>
          <w:numId w:val="5"/>
        </w:numPr>
        <w:spacing w:after="0"/>
        <w:ind w:left="714" w:hanging="357"/>
        <w:rPr>
          <w:b/>
          <w:bCs/>
        </w:rPr>
      </w:pPr>
      <w:r w:rsidRPr="00331DB1">
        <w:rPr>
          <w:b/>
          <w:bCs/>
        </w:rPr>
        <w:lastRenderedPageBreak/>
        <w:t>Digital &amp; Information Management</w:t>
      </w:r>
    </w:p>
    <w:p w14:paraId="7884444D" w14:textId="77777777" w:rsidR="00EC2716" w:rsidRPr="00331DB1" w:rsidRDefault="00EC2716" w:rsidP="00EC2716">
      <w:pPr>
        <w:numPr>
          <w:ilvl w:val="0"/>
          <w:numId w:val="1"/>
        </w:numPr>
        <w:tabs>
          <w:tab w:val="clear" w:pos="720"/>
        </w:tabs>
        <w:spacing w:after="0"/>
        <w:ind w:left="1134" w:hanging="357"/>
      </w:pPr>
      <w:r w:rsidRPr="00331DB1">
        <w:t>Lead IT integration and digital development across the PCN</w:t>
      </w:r>
    </w:p>
    <w:p w14:paraId="6A345D08" w14:textId="77777777" w:rsidR="00EC2716" w:rsidRPr="00331DB1" w:rsidRDefault="00EC2716" w:rsidP="00EC2716">
      <w:pPr>
        <w:numPr>
          <w:ilvl w:val="0"/>
          <w:numId w:val="1"/>
        </w:numPr>
        <w:tabs>
          <w:tab w:val="clear" w:pos="720"/>
        </w:tabs>
        <w:spacing w:after="0"/>
        <w:ind w:left="1134" w:hanging="357"/>
      </w:pPr>
      <w:r w:rsidRPr="00331DB1">
        <w:t>Maintain oversight of PCN digital systems and website</w:t>
      </w:r>
    </w:p>
    <w:p w14:paraId="0342F8D1" w14:textId="77777777" w:rsidR="00EC2716" w:rsidRPr="00331DB1" w:rsidRDefault="00EC2716" w:rsidP="00EC2716">
      <w:pPr>
        <w:numPr>
          <w:ilvl w:val="0"/>
          <w:numId w:val="1"/>
        </w:numPr>
        <w:tabs>
          <w:tab w:val="clear" w:pos="720"/>
        </w:tabs>
        <w:spacing w:after="0"/>
        <w:ind w:left="1134" w:hanging="357"/>
      </w:pPr>
      <w:r w:rsidRPr="00331DB1">
        <w:t>Use data and analytics to drive improvement and operational insight</w:t>
      </w:r>
    </w:p>
    <w:p w14:paraId="39D0816E" w14:textId="77777777" w:rsidR="00EC2716" w:rsidRPr="00331DB1" w:rsidRDefault="00EC2716" w:rsidP="00EC2716">
      <w:pPr>
        <w:numPr>
          <w:ilvl w:val="0"/>
          <w:numId w:val="1"/>
        </w:numPr>
        <w:tabs>
          <w:tab w:val="clear" w:pos="720"/>
        </w:tabs>
        <w:spacing w:after="0"/>
        <w:ind w:left="1134" w:hanging="357"/>
      </w:pPr>
      <w:r w:rsidRPr="00331DB1">
        <w:t>Interpret variation and performance metrics to inform discussion</w:t>
      </w:r>
    </w:p>
    <w:p w14:paraId="4122780A" w14:textId="77777777" w:rsidR="00EC2716" w:rsidRPr="00331DB1" w:rsidRDefault="00EC2716" w:rsidP="00EC2716">
      <w:pPr>
        <w:numPr>
          <w:ilvl w:val="0"/>
          <w:numId w:val="1"/>
        </w:numPr>
        <w:tabs>
          <w:tab w:val="clear" w:pos="720"/>
        </w:tabs>
        <w:spacing w:after="0"/>
        <w:ind w:left="1134" w:hanging="357"/>
      </w:pPr>
      <w:r w:rsidRPr="00331DB1">
        <w:t>Work with ICS partners to standardise measures and reporting</w:t>
      </w:r>
    </w:p>
    <w:p w14:paraId="56167AA7" w14:textId="3CEBE7A5" w:rsidR="00EC2716" w:rsidRPr="00331DB1" w:rsidRDefault="00EC2716" w:rsidP="00EC2716">
      <w:pPr>
        <w:numPr>
          <w:ilvl w:val="0"/>
          <w:numId w:val="1"/>
        </w:numPr>
        <w:tabs>
          <w:tab w:val="clear" w:pos="720"/>
        </w:tabs>
        <w:spacing w:after="0"/>
        <w:ind w:left="1134" w:hanging="357"/>
      </w:pPr>
      <w:r w:rsidRPr="00331DB1">
        <w:t>Promote effective and innovative use of clinical systems</w:t>
      </w:r>
    </w:p>
    <w:p w14:paraId="210B2857" w14:textId="77777777" w:rsidR="00EC2716" w:rsidRPr="00331DB1" w:rsidRDefault="00EC2716" w:rsidP="00EC2716">
      <w:pPr>
        <w:spacing w:after="0"/>
        <w:ind w:left="1134"/>
      </w:pPr>
    </w:p>
    <w:p w14:paraId="400C54BE" w14:textId="229AE5C5" w:rsidR="00EC2716" w:rsidRPr="00331DB1" w:rsidRDefault="00EC2716" w:rsidP="00EC2716">
      <w:pPr>
        <w:pStyle w:val="ListParagraph"/>
        <w:numPr>
          <w:ilvl w:val="0"/>
          <w:numId w:val="5"/>
        </w:numPr>
        <w:spacing w:after="0"/>
        <w:ind w:left="714" w:hanging="357"/>
        <w:rPr>
          <w:b/>
          <w:bCs/>
        </w:rPr>
      </w:pPr>
      <w:r w:rsidRPr="00331DB1">
        <w:rPr>
          <w:b/>
          <w:bCs/>
        </w:rPr>
        <w:t>Governance &amp; Organisational Development</w:t>
      </w:r>
    </w:p>
    <w:p w14:paraId="56FE6B03" w14:textId="77777777" w:rsidR="00EC2716" w:rsidRPr="00331DB1" w:rsidRDefault="00EC2716" w:rsidP="00EC2716">
      <w:pPr>
        <w:numPr>
          <w:ilvl w:val="0"/>
          <w:numId w:val="1"/>
        </w:numPr>
        <w:tabs>
          <w:tab w:val="clear" w:pos="720"/>
        </w:tabs>
        <w:spacing w:after="0"/>
        <w:ind w:left="1134" w:hanging="357"/>
      </w:pPr>
      <w:r w:rsidRPr="00331DB1">
        <w:t>Attend and support PCN Board and Steering Group meetings</w:t>
      </w:r>
    </w:p>
    <w:p w14:paraId="795C2B2D" w14:textId="77777777" w:rsidR="00EC2716" w:rsidRPr="00331DB1" w:rsidRDefault="00EC2716" w:rsidP="00EC2716">
      <w:pPr>
        <w:numPr>
          <w:ilvl w:val="0"/>
          <w:numId w:val="1"/>
        </w:numPr>
        <w:tabs>
          <w:tab w:val="clear" w:pos="720"/>
        </w:tabs>
        <w:spacing w:after="0"/>
        <w:ind w:left="1134" w:hanging="357"/>
      </w:pPr>
      <w:r w:rsidRPr="00331DB1">
        <w:t>Develop and maintain PCN policies and protocols</w:t>
      </w:r>
    </w:p>
    <w:p w14:paraId="5FF15C6D" w14:textId="77777777" w:rsidR="00EC2716" w:rsidRPr="00331DB1" w:rsidRDefault="00EC2716" w:rsidP="00EC2716">
      <w:pPr>
        <w:numPr>
          <w:ilvl w:val="0"/>
          <w:numId w:val="1"/>
        </w:numPr>
        <w:tabs>
          <w:tab w:val="clear" w:pos="720"/>
        </w:tabs>
        <w:spacing w:after="0"/>
        <w:ind w:left="1134" w:hanging="357"/>
      </w:pPr>
      <w:r w:rsidRPr="00331DB1">
        <w:t>Facilitate effective communication across member practices</w:t>
      </w:r>
    </w:p>
    <w:p w14:paraId="49739DD6" w14:textId="77777777" w:rsidR="00EC2716" w:rsidRPr="00331DB1" w:rsidRDefault="00EC2716" w:rsidP="00EC2716">
      <w:pPr>
        <w:numPr>
          <w:ilvl w:val="0"/>
          <w:numId w:val="1"/>
        </w:numPr>
        <w:tabs>
          <w:tab w:val="clear" w:pos="720"/>
        </w:tabs>
        <w:spacing w:after="0"/>
        <w:ind w:left="1134" w:hanging="357"/>
      </w:pPr>
      <w:r w:rsidRPr="00331DB1">
        <w:t>Support integration of administrative and management functions</w:t>
      </w:r>
    </w:p>
    <w:p w14:paraId="737AE538" w14:textId="77777777" w:rsidR="00EC2716" w:rsidRPr="00331DB1" w:rsidRDefault="00EC2716" w:rsidP="00EC2716">
      <w:pPr>
        <w:numPr>
          <w:ilvl w:val="0"/>
          <w:numId w:val="1"/>
        </w:numPr>
        <w:tabs>
          <w:tab w:val="clear" w:pos="720"/>
        </w:tabs>
        <w:spacing w:after="0"/>
        <w:ind w:left="1134" w:hanging="357"/>
      </w:pPr>
      <w:r w:rsidRPr="00331DB1">
        <w:t>Ensure strong confidentiality, equality, and data protection standards</w:t>
      </w:r>
    </w:p>
    <w:p w14:paraId="4DCBCAB9" w14:textId="77777777" w:rsidR="00EC2716" w:rsidRPr="00331DB1" w:rsidRDefault="00EC2716" w:rsidP="00EC2716">
      <w:pPr>
        <w:spacing w:after="0"/>
        <w:ind w:left="1134"/>
      </w:pPr>
    </w:p>
    <w:p w14:paraId="590874F0" w14:textId="00816233" w:rsidR="00EC2716" w:rsidRPr="00331DB1" w:rsidRDefault="00EC2716" w:rsidP="00365C87">
      <w:pPr>
        <w:rPr>
          <w:b/>
          <w:bCs/>
          <w:sz w:val="28"/>
          <w:szCs w:val="28"/>
        </w:rPr>
      </w:pPr>
      <w:r w:rsidRPr="00331DB1">
        <w:rPr>
          <w:b/>
          <w:bCs/>
          <w:sz w:val="28"/>
          <w:szCs w:val="28"/>
        </w:rPr>
        <w:t>Person Specification</w:t>
      </w:r>
      <w:r w:rsidR="002211F2" w:rsidRPr="00331DB1">
        <w:rPr>
          <w:b/>
          <w:bCs/>
          <w:sz w:val="28"/>
          <w:szCs w:val="28"/>
        </w:rPr>
        <w:t>:</w:t>
      </w:r>
    </w:p>
    <w:p w14:paraId="77780A84" w14:textId="32F18059" w:rsidR="00315F7D" w:rsidRPr="00331DB1" w:rsidRDefault="002211F2" w:rsidP="002211F2">
      <w:pPr>
        <w:pStyle w:val="ListParagraph"/>
        <w:numPr>
          <w:ilvl w:val="0"/>
          <w:numId w:val="11"/>
        </w:numPr>
        <w:ind w:left="426"/>
        <w:rPr>
          <w:b/>
          <w:bCs/>
          <w:sz w:val="24"/>
          <w:szCs w:val="24"/>
          <w:u w:val="single"/>
        </w:rPr>
      </w:pPr>
      <w:r w:rsidRPr="00331DB1">
        <w:rPr>
          <w:b/>
          <w:bCs/>
          <w:sz w:val="24"/>
          <w:szCs w:val="24"/>
          <w:u w:val="single"/>
        </w:rPr>
        <w:t>Qualifications:</w:t>
      </w:r>
    </w:p>
    <w:p w14:paraId="0F5FFE62" w14:textId="77777777" w:rsidR="002211F2" w:rsidRPr="00331DB1" w:rsidRDefault="002211F2" w:rsidP="00331DB1">
      <w:pPr>
        <w:spacing w:after="0"/>
        <w:ind w:left="850" w:hanging="425"/>
        <w:rPr>
          <w:b/>
          <w:bCs/>
        </w:rPr>
      </w:pPr>
      <w:r w:rsidRPr="00331DB1">
        <w:rPr>
          <w:b/>
          <w:bCs/>
        </w:rPr>
        <w:t xml:space="preserve">Essential: </w:t>
      </w:r>
    </w:p>
    <w:p w14:paraId="72385FDE" w14:textId="77777777" w:rsidR="002211F2" w:rsidRPr="00331DB1" w:rsidRDefault="002211F2" w:rsidP="00331DB1">
      <w:pPr>
        <w:pStyle w:val="ListParagraph"/>
        <w:numPr>
          <w:ilvl w:val="0"/>
          <w:numId w:val="9"/>
        </w:numPr>
        <w:spacing w:after="0"/>
        <w:ind w:left="850" w:hanging="425"/>
      </w:pPr>
      <w:r w:rsidRPr="00331DB1">
        <w:t xml:space="preserve">Educated to degree level or equivalent level of experience in a relevant discipline. </w:t>
      </w:r>
    </w:p>
    <w:p w14:paraId="5A894C9B" w14:textId="33201E55" w:rsidR="002211F2" w:rsidRPr="00331DB1" w:rsidRDefault="002211F2" w:rsidP="00331DB1">
      <w:pPr>
        <w:pStyle w:val="ListParagraph"/>
        <w:numPr>
          <w:ilvl w:val="0"/>
          <w:numId w:val="9"/>
        </w:numPr>
        <w:spacing w:after="0"/>
        <w:ind w:left="850" w:hanging="425"/>
      </w:pPr>
      <w:r w:rsidRPr="00331DB1">
        <w:t>Evidence of continued professional development.</w:t>
      </w:r>
    </w:p>
    <w:p w14:paraId="2D21979A" w14:textId="7C8F797F" w:rsidR="002211F2" w:rsidRPr="00331DB1" w:rsidRDefault="002211F2" w:rsidP="00331DB1">
      <w:pPr>
        <w:spacing w:after="0"/>
        <w:ind w:left="851" w:hanging="425"/>
        <w:rPr>
          <w:b/>
          <w:bCs/>
        </w:rPr>
      </w:pPr>
      <w:r w:rsidRPr="00331DB1">
        <w:rPr>
          <w:b/>
          <w:bCs/>
        </w:rPr>
        <w:t xml:space="preserve">Desirable: </w:t>
      </w:r>
    </w:p>
    <w:p w14:paraId="4B34E42B" w14:textId="77777777" w:rsidR="002211F2" w:rsidRPr="00331DB1" w:rsidRDefault="002211F2" w:rsidP="00331DB1">
      <w:pPr>
        <w:pStyle w:val="ListParagraph"/>
        <w:numPr>
          <w:ilvl w:val="0"/>
          <w:numId w:val="9"/>
        </w:numPr>
        <w:spacing w:after="0"/>
        <w:ind w:left="850" w:hanging="425"/>
      </w:pPr>
      <w:r w:rsidRPr="00331DB1">
        <w:t xml:space="preserve">Postgraduate qualification in healthcare management, leadership, digital health, business administration or related field. </w:t>
      </w:r>
    </w:p>
    <w:p w14:paraId="2F38022F" w14:textId="4C7BFA0F" w:rsidR="002211F2" w:rsidRPr="00331DB1" w:rsidRDefault="002211F2" w:rsidP="00331DB1">
      <w:pPr>
        <w:pStyle w:val="ListParagraph"/>
        <w:numPr>
          <w:ilvl w:val="0"/>
          <w:numId w:val="9"/>
        </w:numPr>
        <w:spacing w:after="0"/>
        <w:ind w:left="850" w:hanging="425"/>
      </w:pPr>
      <w:r w:rsidRPr="00331DB1">
        <w:t xml:space="preserve">Formal qualification in programme or project management </w:t>
      </w:r>
    </w:p>
    <w:p w14:paraId="1E0B36D4" w14:textId="77777777" w:rsidR="002211F2" w:rsidRPr="00331DB1" w:rsidRDefault="002211F2" w:rsidP="002211F2">
      <w:pPr>
        <w:rPr>
          <w:b/>
          <w:bCs/>
          <w:sz w:val="24"/>
          <w:szCs w:val="24"/>
          <w:u w:val="single"/>
        </w:rPr>
      </w:pPr>
    </w:p>
    <w:p w14:paraId="0BE6783A" w14:textId="0FBE9949" w:rsidR="002211F2" w:rsidRPr="00331DB1" w:rsidRDefault="002211F2" w:rsidP="002211F2">
      <w:pPr>
        <w:pStyle w:val="ListParagraph"/>
        <w:numPr>
          <w:ilvl w:val="0"/>
          <w:numId w:val="11"/>
        </w:numPr>
        <w:ind w:left="426"/>
        <w:rPr>
          <w:b/>
          <w:bCs/>
          <w:sz w:val="24"/>
          <w:szCs w:val="24"/>
          <w:u w:val="single"/>
        </w:rPr>
      </w:pPr>
      <w:r w:rsidRPr="00331DB1">
        <w:rPr>
          <w:b/>
          <w:bCs/>
          <w:sz w:val="24"/>
          <w:szCs w:val="24"/>
          <w:u w:val="single"/>
        </w:rPr>
        <w:t>Knowledge:</w:t>
      </w:r>
    </w:p>
    <w:p w14:paraId="239EF8F4" w14:textId="77777777" w:rsidR="002211F2" w:rsidRPr="00331DB1" w:rsidRDefault="002211F2" w:rsidP="005839FE">
      <w:pPr>
        <w:spacing w:after="0"/>
        <w:ind w:left="850" w:hanging="425"/>
        <w:rPr>
          <w:b/>
          <w:bCs/>
        </w:rPr>
      </w:pPr>
      <w:r w:rsidRPr="00331DB1">
        <w:rPr>
          <w:b/>
          <w:bCs/>
        </w:rPr>
        <w:t xml:space="preserve">Essential: </w:t>
      </w:r>
    </w:p>
    <w:p w14:paraId="26F810AC" w14:textId="77777777" w:rsidR="002211F2" w:rsidRPr="00331DB1" w:rsidRDefault="002211F2" w:rsidP="005839FE">
      <w:pPr>
        <w:pStyle w:val="ListParagraph"/>
        <w:numPr>
          <w:ilvl w:val="0"/>
          <w:numId w:val="9"/>
        </w:numPr>
        <w:spacing w:after="0"/>
        <w:ind w:left="850" w:hanging="425"/>
      </w:pPr>
      <w:r w:rsidRPr="00331DB1">
        <w:t>Administrative and business systems management</w:t>
      </w:r>
    </w:p>
    <w:p w14:paraId="15A46024" w14:textId="77777777" w:rsidR="002211F2" w:rsidRPr="00331DB1" w:rsidRDefault="002211F2" w:rsidP="005839FE">
      <w:pPr>
        <w:pStyle w:val="ListParagraph"/>
        <w:numPr>
          <w:ilvl w:val="0"/>
          <w:numId w:val="9"/>
        </w:numPr>
        <w:spacing w:after="0"/>
        <w:ind w:left="850" w:hanging="425"/>
      </w:pPr>
      <w:r w:rsidRPr="00331DB1">
        <w:t>Project and business planning</w:t>
      </w:r>
    </w:p>
    <w:p w14:paraId="5E090DC2" w14:textId="77777777" w:rsidR="002211F2" w:rsidRPr="00331DB1" w:rsidRDefault="002211F2" w:rsidP="005839FE">
      <w:pPr>
        <w:pStyle w:val="ListParagraph"/>
        <w:numPr>
          <w:ilvl w:val="0"/>
          <w:numId w:val="9"/>
        </w:numPr>
        <w:spacing w:after="0"/>
        <w:ind w:left="850" w:hanging="425"/>
      </w:pPr>
      <w:r w:rsidRPr="00331DB1">
        <w:t>Information management and data interpretation</w:t>
      </w:r>
    </w:p>
    <w:p w14:paraId="1C61ACA9" w14:textId="77777777" w:rsidR="002211F2" w:rsidRPr="00331DB1" w:rsidRDefault="002211F2" w:rsidP="005839FE">
      <w:pPr>
        <w:pStyle w:val="ListParagraph"/>
        <w:numPr>
          <w:ilvl w:val="0"/>
          <w:numId w:val="9"/>
        </w:numPr>
        <w:spacing w:after="0"/>
        <w:ind w:left="850" w:hanging="425"/>
      </w:pPr>
      <w:r w:rsidRPr="00331DB1">
        <w:t xml:space="preserve">Expertise in </w:t>
      </w:r>
      <w:proofErr w:type="spellStart"/>
      <w:r w:rsidRPr="00331DB1">
        <w:t>SystmOne</w:t>
      </w:r>
      <w:proofErr w:type="spellEnd"/>
      <w:r w:rsidRPr="00331DB1">
        <w:t>, SNOMED and Read Codes</w:t>
      </w:r>
    </w:p>
    <w:p w14:paraId="295C580C" w14:textId="59410EE4" w:rsidR="002211F2" w:rsidRPr="00331DB1" w:rsidRDefault="002211F2" w:rsidP="005839FE">
      <w:pPr>
        <w:pStyle w:val="ListParagraph"/>
        <w:numPr>
          <w:ilvl w:val="0"/>
          <w:numId w:val="9"/>
        </w:numPr>
        <w:spacing w:after="0"/>
        <w:ind w:left="850" w:hanging="425"/>
      </w:pPr>
      <w:r w:rsidRPr="00331DB1">
        <w:t>Ability to interpret and present qualitative and quantitative data</w:t>
      </w:r>
    </w:p>
    <w:p w14:paraId="56AA809A" w14:textId="77777777" w:rsidR="002211F2" w:rsidRPr="00331DB1" w:rsidRDefault="002211F2" w:rsidP="005839FE">
      <w:pPr>
        <w:spacing w:after="0"/>
        <w:ind w:left="850" w:hanging="425"/>
        <w:rPr>
          <w:b/>
          <w:bCs/>
        </w:rPr>
      </w:pPr>
      <w:r w:rsidRPr="00331DB1">
        <w:rPr>
          <w:b/>
          <w:bCs/>
        </w:rPr>
        <w:t xml:space="preserve">Desirable: </w:t>
      </w:r>
    </w:p>
    <w:p w14:paraId="64B0B04A" w14:textId="77777777" w:rsidR="002211F2" w:rsidRPr="00331DB1" w:rsidRDefault="002211F2" w:rsidP="005839FE">
      <w:pPr>
        <w:pStyle w:val="ListParagraph"/>
        <w:numPr>
          <w:ilvl w:val="0"/>
          <w:numId w:val="9"/>
        </w:numPr>
        <w:spacing w:after="0"/>
        <w:ind w:left="850" w:hanging="425"/>
      </w:pPr>
      <w:r w:rsidRPr="00331DB1">
        <w:t>Primary Care contracting and commissioning</w:t>
      </w:r>
    </w:p>
    <w:p w14:paraId="6967EDC2" w14:textId="77777777" w:rsidR="002211F2" w:rsidRPr="00331DB1" w:rsidRDefault="002211F2" w:rsidP="005839FE">
      <w:pPr>
        <w:pStyle w:val="ListParagraph"/>
        <w:numPr>
          <w:ilvl w:val="0"/>
          <w:numId w:val="9"/>
        </w:numPr>
        <w:spacing w:after="0"/>
        <w:ind w:left="850" w:hanging="425"/>
      </w:pPr>
      <w:r w:rsidRPr="00331DB1">
        <w:t>NHS structures and organisational relationships</w:t>
      </w:r>
    </w:p>
    <w:p w14:paraId="59C3400E" w14:textId="53191460" w:rsidR="002211F2" w:rsidRPr="00331DB1" w:rsidRDefault="002211F2" w:rsidP="005839FE">
      <w:pPr>
        <w:pStyle w:val="ListParagraph"/>
        <w:numPr>
          <w:ilvl w:val="0"/>
          <w:numId w:val="9"/>
        </w:numPr>
        <w:spacing w:after="0"/>
        <w:ind w:left="850" w:hanging="425"/>
        <w:rPr>
          <w:b/>
          <w:bCs/>
        </w:rPr>
      </w:pPr>
      <w:r w:rsidRPr="00331DB1">
        <w:t>Employment legislation</w:t>
      </w:r>
    </w:p>
    <w:p w14:paraId="0BE8D3CD" w14:textId="77777777" w:rsidR="002211F2" w:rsidRPr="00331DB1" w:rsidRDefault="002211F2" w:rsidP="002211F2">
      <w:pPr>
        <w:pStyle w:val="ListParagraph"/>
      </w:pPr>
    </w:p>
    <w:p w14:paraId="45BD3FF2" w14:textId="50FCF3F7" w:rsidR="002211F2" w:rsidRPr="00331DB1" w:rsidRDefault="002211F2" w:rsidP="002211F2">
      <w:pPr>
        <w:pStyle w:val="ListParagraph"/>
        <w:numPr>
          <w:ilvl w:val="0"/>
          <w:numId w:val="11"/>
        </w:numPr>
        <w:ind w:left="426"/>
        <w:rPr>
          <w:b/>
          <w:bCs/>
          <w:sz w:val="24"/>
          <w:szCs w:val="24"/>
          <w:u w:val="single"/>
        </w:rPr>
      </w:pPr>
      <w:r w:rsidRPr="00331DB1">
        <w:rPr>
          <w:b/>
          <w:bCs/>
          <w:sz w:val="24"/>
          <w:szCs w:val="24"/>
          <w:u w:val="single"/>
        </w:rPr>
        <w:t>Expertise:</w:t>
      </w:r>
    </w:p>
    <w:p w14:paraId="084AF91D" w14:textId="77777777" w:rsidR="002211F2" w:rsidRPr="00331DB1" w:rsidRDefault="002211F2" w:rsidP="005839FE">
      <w:pPr>
        <w:spacing w:after="0"/>
        <w:ind w:left="851" w:hanging="425"/>
        <w:rPr>
          <w:b/>
          <w:bCs/>
        </w:rPr>
      </w:pPr>
      <w:r w:rsidRPr="00331DB1">
        <w:rPr>
          <w:b/>
          <w:bCs/>
        </w:rPr>
        <w:t xml:space="preserve">Essential: </w:t>
      </w:r>
    </w:p>
    <w:p w14:paraId="4AC2E6BD" w14:textId="77777777" w:rsidR="002211F2" w:rsidRPr="00331DB1" w:rsidRDefault="002211F2" w:rsidP="005839FE">
      <w:pPr>
        <w:pStyle w:val="ListParagraph"/>
        <w:numPr>
          <w:ilvl w:val="0"/>
          <w:numId w:val="9"/>
        </w:numPr>
        <w:spacing w:after="0"/>
        <w:ind w:left="851" w:hanging="425"/>
      </w:pPr>
      <w:r w:rsidRPr="00331DB1">
        <w:t>Administrative and/or business management role</w:t>
      </w:r>
    </w:p>
    <w:p w14:paraId="321AB88D" w14:textId="77777777" w:rsidR="002211F2" w:rsidRPr="00331DB1" w:rsidRDefault="002211F2" w:rsidP="005839FE">
      <w:pPr>
        <w:pStyle w:val="ListParagraph"/>
        <w:numPr>
          <w:ilvl w:val="0"/>
          <w:numId w:val="9"/>
        </w:numPr>
        <w:spacing w:after="0"/>
        <w:ind w:left="851" w:hanging="425"/>
      </w:pPr>
      <w:r w:rsidRPr="00331DB1">
        <w:t>Managing change and major projects</w:t>
      </w:r>
    </w:p>
    <w:p w14:paraId="4626D589" w14:textId="77777777" w:rsidR="002211F2" w:rsidRPr="00331DB1" w:rsidRDefault="002211F2" w:rsidP="005839FE">
      <w:pPr>
        <w:pStyle w:val="ListParagraph"/>
        <w:numPr>
          <w:ilvl w:val="0"/>
          <w:numId w:val="9"/>
        </w:numPr>
        <w:spacing w:after="0"/>
        <w:ind w:left="851" w:hanging="425"/>
      </w:pPr>
      <w:r w:rsidRPr="00331DB1">
        <w:t>Digital/IM&amp;T project lifecycle delivery</w:t>
      </w:r>
    </w:p>
    <w:p w14:paraId="5ADABA37" w14:textId="77777777" w:rsidR="002211F2" w:rsidRPr="00331DB1" w:rsidRDefault="002211F2" w:rsidP="005839FE">
      <w:pPr>
        <w:pStyle w:val="ListParagraph"/>
        <w:numPr>
          <w:ilvl w:val="0"/>
          <w:numId w:val="9"/>
        </w:numPr>
        <w:spacing w:after="0"/>
        <w:ind w:left="851" w:hanging="425"/>
      </w:pPr>
      <w:r w:rsidRPr="00331DB1">
        <w:t>Translating national/system policy into local implementation</w:t>
      </w:r>
    </w:p>
    <w:p w14:paraId="35A072CB" w14:textId="77777777" w:rsidR="002211F2" w:rsidRPr="00331DB1" w:rsidRDefault="002211F2" w:rsidP="005839FE">
      <w:pPr>
        <w:pStyle w:val="ListParagraph"/>
        <w:numPr>
          <w:ilvl w:val="0"/>
          <w:numId w:val="9"/>
        </w:numPr>
        <w:spacing w:after="0"/>
        <w:ind w:left="851" w:hanging="425"/>
        <w:rPr>
          <w:b/>
          <w:bCs/>
        </w:rPr>
      </w:pPr>
      <w:r w:rsidRPr="00331DB1">
        <w:t xml:space="preserve">Managing staff </w:t>
      </w:r>
    </w:p>
    <w:p w14:paraId="3D9468B3" w14:textId="77777777" w:rsidR="002211F2" w:rsidRPr="00331DB1" w:rsidRDefault="002211F2" w:rsidP="005839FE">
      <w:pPr>
        <w:spacing w:after="0"/>
        <w:ind w:left="426"/>
        <w:rPr>
          <w:b/>
          <w:bCs/>
        </w:rPr>
      </w:pPr>
      <w:r w:rsidRPr="00331DB1">
        <w:rPr>
          <w:b/>
          <w:bCs/>
        </w:rPr>
        <w:t xml:space="preserve">Desirable: </w:t>
      </w:r>
    </w:p>
    <w:p w14:paraId="59B1680C" w14:textId="77777777" w:rsidR="002211F2" w:rsidRPr="00331DB1" w:rsidRDefault="002211F2" w:rsidP="005839FE">
      <w:pPr>
        <w:pStyle w:val="ListParagraph"/>
        <w:numPr>
          <w:ilvl w:val="0"/>
          <w:numId w:val="9"/>
        </w:numPr>
        <w:spacing w:after="0"/>
        <w:ind w:left="851" w:hanging="425"/>
      </w:pPr>
      <w:r w:rsidRPr="00331DB1">
        <w:t>NHS or healthcare environment experience</w:t>
      </w:r>
    </w:p>
    <w:p w14:paraId="05F174DF" w14:textId="77777777" w:rsidR="002211F2" w:rsidRPr="00331DB1" w:rsidRDefault="002211F2" w:rsidP="005839FE">
      <w:pPr>
        <w:pStyle w:val="ListParagraph"/>
        <w:numPr>
          <w:ilvl w:val="0"/>
          <w:numId w:val="9"/>
        </w:numPr>
        <w:spacing w:after="0"/>
        <w:ind w:left="851" w:hanging="425"/>
      </w:pPr>
      <w:r w:rsidRPr="00331DB1">
        <w:t>Using data and insight to drive adaptive programme delivery</w:t>
      </w:r>
    </w:p>
    <w:p w14:paraId="1594FA12" w14:textId="6045328E" w:rsidR="002211F2" w:rsidRPr="00331DB1" w:rsidRDefault="002211F2" w:rsidP="002211F2">
      <w:pPr>
        <w:pStyle w:val="ListParagraph"/>
        <w:spacing w:after="0"/>
        <w:ind w:left="851"/>
        <w:rPr>
          <w:b/>
          <w:bCs/>
        </w:rPr>
      </w:pPr>
    </w:p>
    <w:p w14:paraId="53BCA1FA" w14:textId="2C9A37D1" w:rsidR="005839FE" w:rsidRPr="00331DB1" w:rsidRDefault="005839FE" w:rsidP="005839FE">
      <w:pPr>
        <w:pStyle w:val="ListParagraph"/>
        <w:numPr>
          <w:ilvl w:val="0"/>
          <w:numId w:val="11"/>
        </w:numPr>
        <w:ind w:left="426"/>
        <w:rPr>
          <w:b/>
          <w:bCs/>
          <w:sz w:val="24"/>
          <w:szCs w:val="24"/>
          <w:u w:val="single"/>
        </w:rPr>
      </w:pPr>
      <w:r w:rsidRPr="00331DB1">
        <w:rPr>
          <w:b/>
          <w:bCs/>
          <w:sz w:val="24"/>
          <w:szCs w:val="24"/>
          <w:u w:val="single"/>
        </w:rPr>
        <w:t>Skills:</w:t>
      </w:r>
    </w:p>
    <w:p w14:paraId="069EDD66" w14:textId="77777777" w:rsidR="005839FE" w:rsidRPr="00331DB1" w:rsidRDefault="005839FE" w:rsidP="005839FE">
      <w:pPr>
        <w:spacing w:after="0"/>
        <w:ind w:left="851" w:hanging="425"/>
        <w:rPr>
          <w:b/>
          <w:bCs/>
        </w:rPr>
      </w:pPr>
      <w:r w:rsidRPr="00331DB1">
        <w:rPr>
          <w:b/>
          <w:bCs/>
        </w:rPr>
        <w:t xml:space="preserve">Essential: </w:t>
      </w:r>
    </w:p>
    <w:p w14:paraId="569304CC" w14:textId="77777777" w:rsidR="005839FE" w:rsidRPr="00331DB1" w:rsidRDefault="005839FE" w:rsidP="005839FE">
      <w:pPr>
        <w:pStyle w:val="ListParagraph"/>
        <w:numPr>
          <w:ilvl w:val="0"/>
          <w:numId w:val="9"/>
        </w:numPr>
        <w:spacing w:after="0"/>
      </w:pPr>
      <w:r w:rsidRPr="00331DB1">
        <w:t>High-level interpersonal and communication skills</w:t>
      </w:r>
    </w:p>
    <w:p w14:paraId="612BF261" w14:textId="77777777" w:rsidR="005839FE" w:rsidRPr="00331DB1" w:rsidRDefault="005839FE" w:rsidP="005839FE">
      <w:pPr>
        <w:pStyle w:val="ListParagraph"/>
        <w:numPr>
          <w:ilvl w:val="0"/>
          <w:numId w:val="9"/>
        </w:numPr>
        <w:spacing w:after="0"/>
      </w:pPr>
      <w:r w:rsidRPr="00331DB1">
        <w:t>Analytical and information interpretation ability</w:t>
      </w:r>
    </w:p>
    <w:p w14:paraId="6DFE5F22" w14:textId="77777777" w:rsidR="005839FE" w:rsidRPr="00331DB1" w:rsidRDefault="005839FE" w:rsidP="005839FE">
      <w:pPr>
        <w:pStyle w:val="ListParagraph"/>
        <w:numPr>
          <w:ilvl w:val="0"/>
          <w:numId w:val="9"/>
        </w:numPr>
        <w:spacing w:after="0"/>
      </w:pPr>
      <w:r w:rsidRPr="00331DB1">
        <w:t>Independent decision-making and problem-solving</w:t>
      </w:r>
    </w:p>
    <w:p w14:paraId="52948AC5" w14:textId="77777777" w:rsidR="005839FE" w:rsidRPr="00331DB1" w:rsidRDefault="005839FE" w:rsidP="005839FE">
      <w:pPr>
        <w:pStyle w:val="ListParagraph"/>
        <w:numPr>
          <w:ilvl w:val="0"/>
          <w:numId w:val="9"/>
        </w:numPr>
        <w:spacing w:after="0"/>
      </w:pPr>
      <w:r w:rsidRPr="00331DB1">
        <w:t>Conflict resolution and diplomacy</w:t>
      </w:r>
    </w:p>
    <w:p w14:paraId="279C854E" w14:textId="77777777" w:rsidR="005839FE" w:rsidRPr="00331DB1" w:rsidRDefault="005839FE" w:rsidP="005839FE">
      <w:pPr>
        <w:pStyle w:val="ListParagraph"/>
        <w:numPr>
          <w:ilvl w:val="0"/>
          <w:numId w:val="9"/>
        </w:numPr>
        <w:spacing w:after="0"/>
      </w:pPr>
      <w:r w:rsidRPr="00331DB1">
        <w:t>Stakeholder engagement</w:t>
      </w:r>
    </w:p>
    <w:p w14:paraId="3AB2BDBB" w14:textId="77777777" w:rsidR="005839FE" w:rsidRPr="00331DB1" w:rsidRDefault="005839FE" w:rsidP="005839FE">
      <w:pPr>
        <w:pStyle w:val="ListParagraph"/>
        <w:numPr>
          <w:ilvl w:val="0"/>
          <w:numId w:val="9"/>
        </w:numPr>
        <w:spacing w:after="0"/>
      </w:pPr>
      <w:r w:rsidRPr="00331DB1">
        <w:t>Time and workload management</w:t>
      </w:r>
    </w:p>
    <w:p w14:paraId="762571D7" w14:textId="77777777" w:rsidR="005839FE" w:rsidRPr="00331DB1" w:rsidRDefault="005839FE" w:rsidP="005839FE">
      <w:pPr>
        <w:pStyle w:val="ListParagraph"/>
        <w:numPr>
          <w:ilvl w:val="0"/>
          <w:numId w:val="9"/>
        </w:numPr>
        <w:spacing w:after="0"/>
      </w:pPr>
      <w:r w:rsidRPr="00331DB1">
        <w:t>Ability to work under pressure</w:t>
      </w:r>
    </w:p>
    <w:p w14:paraId="158D4D2E" w14:textId="77777777" w:rsidR="005839FE" w:rsidRPr="00331DB1" w:rsidRDefault="005839FE" w:rsidP="005839FE">
      <w:pPr>
        <w:pStyle w:val="ListParagraph"/>
        <w:numPr>
          <w:ilvl w:val="0"/>
          <w:numId w:val="9"/>
        </w:numPr>
        <w:spacing w:after="0"/>
      </w:pPr>
      <w:r w:rsidRPr="00331DB1">
        <w:t>Advanced IT proficiency (Word, Excel, databases)</w:t>
      </w:r>
    </w:p>
    <w:p w14:paraId="061B7D2E" w14:textId="77777777" w:rsidR="005839FE" w:rsidRPr="00331DB1" w:rsidRDefault="005839FE" w:rsidP="005839FE">
      <w:pPr>
        <w:pStyle w:val="ListParagraph"/>
        <w:numPr>
          <w:ilvl w:val="0"/>
          <w:numId w:val="9"/>
        </w:numPr>
        <w:spacing w:after="0"/>
      </w:pPr>
      <w:r w:rsidRPr="00331DB1">
        <w:t>Ability to manage sensitive information confidentially</w:t>
      </w:r>
    </w:p>
    <w:p w14:paraId="30CDE1F8" w14:textId="0BFA29E1" w:rsidR="005839FE" w:rsidRPr="00331DB1" w:rsidRDefault="005839FE" w:rsidP="00331DB1">
      <w:pPr>
        <w:spacing w:after="0"/>
        <w:ind w:left="360"/>
        <w:rPr>
          <w:b/>
          <w:bCs/>
        </w:rPr>
      </w:pPr>
      <w:r w:rsidRPr="00331DB1">
        <w:rPr>
          <w:b/>
          <w:bCs/>
        </w:rPr>
        <w:t xml:space="preserve">Desirable: </w:t>
      </w:r>
    </w:p>
    <w:p w14:paraId="6209D48F" w14:textId="77777777" w:rsidR="005839FE" w:rsidRPr="00331DB1" w:rsidRDefault="005839FE" w:rsidP="005839FE">
      <w:pPr>
        <w:pStyle w:val="ListParagraph"/>
        <w:numPr>
          <w:ilvl w:val="0"/>
          <w:numId w:val="9"/>
        </w:numPr>
        <w:spacing w:after="0"/>
      </w:pPr>
      <w:r w:rsidRPr="00331DB1">
        <w:t>Complaints management</w:t>
      </w:r>
    </w:p>
    <w:p w14:paraId="2E2C4FD6" w14:textId="77777777" w:rsidR="005839FE" w:rsidRPr="00331DB1" w:rsidRDefault="005839FE" w:rsidP="005839FE">
      <w:pPr>
        <w:pStyle w:val="ListParagraph"/>
        <w:numPr>
          <w:ilvl w:val="0"/>
          <w:numId w:val="9"/>
        </w:numPr>
        <w:spacing w:after="0"/>
      </w:pPr>
      <w:r w:rsidRPr="00331DB1">
        <w:t>Appraisal process management</w:t>
      </w:r>
    </w:p>
    <w:p w14:paraId="74FF8F11" w14:textId="77777777" w:rsidR="005839FE" w:rsidRPr="00331DB1" w:rsidRDefault="005839FE" w:rsidP="005839FE">
      <w:pPr>
        <w:pStyle w:val="ListParagraph"/>
        <w:numPr>
          <w:ilvl w:val="0"/>
          <w:numId w:val="9"/>
        </w:numPr>
        <w:spacing w:after="0"/>
      </w:pPr>
      <w:r w:rsidRPr="00331DB1">
        <w:t>Insight into personal and team development needs</w:t>
      </w:r>
    </w:p>
    <w:p w14:paraId="17D79D61" w14:textId="77777777" w:rsidR="002211F2" w:rsidRPr="00331DB1" w:rsidRDefault="002211F2" w:rsidP="00365C87">
      <w:pPr>
        <w:rPr>
          <w:b/>
          <w:bCs/>
        </w:rPr>
      </w:pPr>
    </w:p>
    <w:p w14:paraId="2E3BB030" w14:textId="77777777" w:rsidR="005839FE" w:rsidRPr="00331DB1" w:rsidRDefault="005839FE" w:rsidP="005839FE">
      <w:pPr>
        <w:pStyle w:val="ListParagraph"/>
        <w:numPr>
          <w:ilvl w:val="0"/>
          <w:numId w:val="11"/>
        </w:numPr>
        <w:ind w:left="426"/>
        <w:rPr>
          <w:b/>
          <w:bCs/>
          <w:sz w:val="24"/>
          <w:szCs w:val="24"/>
          <w:u w:val="single"/>
        </w:rPr>
      </w:pPr>
      <w:r w:rsidRPr="00331DB1">
        <w:rPr>
          <w:b/>
          <w:bCs/>
          <w:sz w:val="24"/>
          <w:szCs w:val="24"/>
          <w:u w:val="single"/>
        </w:rPr>
        <w:t>Personal Attributes</w:t>
      </w:r>
    </w:p>
    <w:p w14:paraId="42E2F5E2" w14:textId="77777777" w:rsidR="005839FE" w:rsidRPr="00331DB1" w:rsidRDefault="005839FE" w:rsidP="0039441B">
      <w:pPr>
        <w:ind w:left="426"/>
      </w:pPr>
      <w:r w:rsidRPr="00331DB1">
        <w:t>We are seeking someone who:</w:t>
      </w:r>
    </w:p>
    <w:p w14:paraId="17FFADC7" w14:textId="3B3BF998" w:rsidR="005839FE" w:rsidRPr="00331DB1" w:rsidRDefault="005839FE" w:rsidP="005839FE">
      <w:pPr>
        <w:pStyle w:val="ListParagraph"/>
        <w:numPr>
          <w:ilvl w:val="0"/>
          <w:numId w:val="9"/>
        </w:numPr>
        <w:spacing w:after="0"/>
      </w:pPr>
      <w:r w:rsidRPr="00331DB1">
        <w:t>Thinks strategically and acts operationally</w:t>
      </w:r>
    </w:p>
    <w:p w14:paraId="46BA7A7E" w14:textId="514AC9B0" w:rsidR="005839FE" w:rsidRPr="00331DB1" w:rsidRDefault="005839FE" w:rsidP="005839FE">
      <w:pPr>
        <w:pStyle w:val="ListParagraph"/>
        <w:numPr>
          <w:ilvl w:val="0"/>
          <w:numId w:val="9"/>
        </w:numPr>
        <w:spacing w:after="0"/>
      </w:pPr>
      <w:r w:rsidRPr="00331DB1">
        <w:t>Is comfortable challenging established thinking</w:t>
      </w:r>
    </w:p>
    <w:p w14:paraId="7AFA0D62" w14:textId="4EBA8A69" w:rsidR="005839FE" w:rsidRPr="00331DB1" w:rsidRDefault="005839FE" w:rsidP="005839FE">
      <w:pPr>
        <w:pStyle w:val="ListParagraph"/>
        <w:numPr>
          <w:ilvl w:val="0"/>
          <w:numId w:val="9"/>
        </w:numPr>
        <w:spacing w:after="0"/>
      </w:pPr>
      <w:r w:rsidRPr="00331DB1">
        <w:t>Can balance competing priorities</w:t>
      </w:r>
    </w:p>
    <w:p w14:paraId="65E07218" w14:textId="2FC35EF7" w:rsidR="005839FE" w:rsidRPr="00331DB1" w:rsidRDefault="005839FE" w:rsidP="005839FE">
      <w:pPr>
        <w:pStyle w:val="ListParagraph"/>
        <w:numPr>
          <w:ilvl w:val="0"/>
          <w:numId w:val="9"/>
        </w:numPr>
        <w:spacing w:after="0"/>
      </w:pPr>
      <w:r w:rsidRPr="00331DB1">
        <w:t>Is data-driven and improvement-focused</w:t>
      </w:r>
    </w:p>
    <w:p w14:paraId="6E85E88B" w14:textId="3D71FC68" w:rsidR="005839FE" w:rsidRPr="00331DB1" w:rsidRDefault="005839FE" w:rsidP="005839FE">
      <w:pPr>
        <w:pStyle w:val="ListParagraph"/>
        <w:numPr>
          <w:ilvl w:val="0"/>
          <w:numId w:val="9"/>
        </w:numPr>
        <w:spacing w:after="0"/>
      </w:pPr>
      <w:r w:rsidRPr="00331DB1">
        <w:t>Builds strong collaborative relationships</w:t>
      </w:r>
    </w:p>
    <w:p w14:paraId="223716EE" w14:textId="17134DB6" w:rsidR="005839FE" w:rsidRPr="00331DB1" w:rsidRDefault="005839FE" w:rsidP="005839FE">
      <w:pPr>
        <w:pStyle w:val="ListParagraph"/>
        <w:numPr>
          <w:ilvl w:val="0"/>
          <w:numId w:val="9"/>
        </w:numPr>
        <w:spacing w:after="0"/>
      </w:pPr>
      <w:r w:rsidRPr="00331DB1">
        <w:t>Demonstrates integrity, professionalism and resilience</w:t>
      </w:r>
    </w:p>
    <w:p w14:paraId="553AD2CE" w14:textId="77777777" w:rsidR="005839FE" w:rsidRPr="00331DB1" w:rsidRDefault="005839FE" w:rsidP="005839FE">
      <w:pPr>
        <w:rPr>
          <w:b/>
          <w:bCs/>
        </w:rPr>
      </w:pPr>
    </w:p>
    <w:p w14:paraId="20AF2294" w14:textId="53614257" w:rsidR="005839FE" w:rsidRPr="00331DB1" w:rsidRDefault="005839FE" w:rsidP="005839FE">
      <w:pPr>
        <w:pStyle w:val="ListParagraph"/>
        <w:numPr>
          <w:ilvl w:val="0"/>
          <w:numId w:val="11"/>
        </w:numPr>
        <w:ind w:left="426"/>
        <w:rPr>
          <w:b/>
          <w:bCs/>
          <w:sz w:val="24"/>
          <w:szCs w:val="24"/>
          <w:u w:val="single"/>
        </w:rPr>
      </w:pPr>
      <w:r w:rsidRPr="00331DB1">
        <w:rPr>
          <w:b/>
          <w:bCs/>
          <w:sz w:val="24"/>
          <w:szCs w:val="24"/>
          <w:u w:val="single"/>
        </w:rPr>
        <w:t>Equality, Diversity &amp; Confidentiality</w:t>
      </w:r>
    </w:p>
    <w:p w14:paraId="79CE5743" w14:textId="77777777" w:rsidR="005839FE" w:rsidRPr="00331DB1" w:rsidRDefault="005839FE" w:rsidP="0039441B">
      <w:pPr>
        <w:ind w:left="426"/>
      </w:pPr>
      <w:r w:rsidRPr="00331DB1">
        <w:t>The postholder will:</w:t>
      </w:r>
    </w:p>
    <w:p w14:paraId="7BF69AD3" w14:textId="74088CF1" w:rsidR="005839FE" w:rsidRPr="00331DB1" w:rsidRDefault="005839FE" w:rsidP="005839FE">
      <w:pPr>
        <w:pStyle w:val="ListParagraph"/>
        <w:numPr>
          <w:ilvl w:val="0"/>
          <w:numId w:val="9"/>
        </w:numPr>
        <w:spacing w:after="0"/>
      </w:pPr>
      <w:r w:rsidRPr="00331DB1">
        <w:t>Promote equality, diversity and inclusion</w:t>
      </w:r>
    </w:p>
    <w:p w14:paraId="3E9E89A9" w14:textId="22560A66" w:rsidR="005839FE" w:rsidRPr="00331DB1" w:rsidRDefault="005839FE" w:rsidP="005839FE">
      <w:pPr>
        <w:pStyle w:val="ListParagraph"/>
        <w:numPr>
          <w:ilvl w:val="0"/>
          <w:numId w:val="9"/>
        </w:numPr>
        <w:spacing w:after="0"/>
      </w:pPr>
      <w:r w:rsidRPr="00331DB1">
        <w:t>Maintain strict confidentiality</w:t>
      </w:r>
    </w:p>
    <w:p w14:paraId="6313FFB8" w14:textId="10C8495C" w:rsidR="005839FE" w:rsidRPr="00331DB1" w:rsidRDefault="005839FE" w:rsidP="005839FE">
      <w:pPr>
        <w:pStyle w:val="ListParagraph"/>
        <w:numPr>
          <w:ilvl w:val="0"/>
          <w:numId w:val="9"/>
        </w:numPr>
        <w:spacing w:after="0"/>
      </w:pPr>
      <w:r w:rsidRPr="00331DB1">
        <w:t>Uphold patient dignity and rights</w:t>
      </w:r>
    </w:p>
    <w:p w14:paraId="11462231" w14:textId="665F2F13" w:rsidR="005839FE" w:rsidRPr="00331DB1" w:rsidRDefault="005839FE" w:rsidP="005839FE">
      <w:pPr>
        <w:pStyle w:val="ListParagraph"/>
        <w:numPr>
          <w:ilvl w:val="0"/>
          <w:numId w:val="9"/>
        </w:numPr>
        <w:spacing w:after="0"/>
      </w:pPr>
      <w:r w:rsidRPr="00331DB1">
        <w:t>Comply with all relevant employment and data protection legislation</w:t>
      </w:r>
    </w:p>
    <w:p w14:paraId="0018E943" w14:textId="77777777" w:rsidR="005839FE" w:rsidRPr="00331DB1" w:rsidRDefault="005839FE" w:rsidP="005839FE">
      <w:pPr>
        <w:rPr>
          <w:b/>
          <w:bCs/>
        </w:rPr>
      </w:pPr>
    </w:p>
    <w:p w14:paraId="23EC3B46" w14:textId="6C9DE2F6" w:rsidR="005839FE" w:rsidRPr="00331DB1" w:rsidRDefault="005839FE" w:rsidP="005839FE">
      <w:pPr>
        <w:pStyle w:val="ListParagraph"/>
        <w:numPr>
          <w:ilvl w:val="0"/>
          <w:numId w:val="11"/>
        </w:numPr>
        <w:ind w:left="426"/>
        <w:rPr>
          <w:b/>
          <w:bCs/>
          <w:sz w:val="24"/>
          <w:szCs w:val="24"/>
          <w:u w:val="single"/>
        </w:rPr>
      </w:pPr>
      <w:r w:rsidRPr="00331DB1">
        <w:rPr>
          <w:b/>
          <w:bCs/>
          <w:sz w:val="24"/>
          <w:szCs w:val="24"/>
          <w:u w:val="single"/>
        </w:rPr>
        <w:t>Professional Development</w:t>
      </w:r>
    </w:p>
    <w:p w14:paraId="38AAA41A" w14:textId="77777777" w:rsidR="005839FE" w:rsidRPr="00331DB1" w:rsidRDefault="005839FE" w:rsidP="0039441B">
      <w:pPr>
        <w:ind w:left="426"/>
      </w:pPr>
      <w:r w:rsidRPr="00331DB1">
        <w:t>The successful candidate will:</w:t>
      </w:r>
    </w:p>
    <w:p w14:paraId="056651B7" w14:textId="2717094E" w:rsidR="005839FE" w:rsidRPr="00331DB1" w:rsidRDefault="005839FE" w:rsidP="005839FE">
      <w:pPr>
        <w:pStyle w:val="ListParagraph"/>
        <w:numPr>
          <w:ilvl w:val="0"/>
          <w:numId w:val="9"/>
        </w:numPr>
        <w:spacing w:after="0"/>
      </w:pPr>
      <w:r w:rsidRPr="00331DB1">
        <w:t>Participate in annual appraisal</w:t>
      </w:r>
    </w:p>
    <w:p w14:paraId="41598BE8" w14:textId="7FA814DD" w:rsidR="005839FE" w:rsidRPr="00331DB1" w:rsidRDefault="005839FE" w:rsidP="005839FE">
      <w:pPr>
        <w:pStyle w:val="ListParagraph"/>
        <w:numPr>
          <w:ilvl w:val="0"/>
          <w:numId w:val="9"/>
        </w:numPr>
        <w:spacing w:after="0"/>
      </w:pPr>
      <w:r w:rsidRPr="00331DB1">
        <w:t>Maintain a professional development record</w:t>
      </w:r>
    </w:p>
    <w:p w14:paraId="2359267D" w14:textId="0FFC3393" w:rsidR="005839FE" w:rsidRPr="00331DB1" w:rsidRDefault="005839FE" w:rsidP="005839FE">
      <w:pPr>
        <w:pStyle w:val="ListParagraph"/>
        <w:numPr>
          <w:ilvl w:val="0"/>
          <w:numId w:val="9"/>
        </w:numPr>
        <w:spacing w:after="0"/>
      </w:pPr>
      <w:r w:rsidRPr="00331DB1">
        <w:t>Take responsibility for continuous learning</w:t>
      </w:r>
    </w:p>
    <w:p w14:paraId="2E264FC5" w14:textId="6CDC0656" w:rsidR="005839FE" w:rsidRPr="00331DB1" w:rsidRDefault="005839FE" w:rsidP="005839FE">
      <w:pPr>
        <w:pStyle w:val="ListParagraph"/>
        <w:numPr>
          <w:ilvl w:val="0"/>
          <w:numId w:val="9"/>
        </w:numPr>
        <w:spacing w:after="0"/>
      </w:pPr>
      <w:r w:rsidRPr="00331DB1">
        <w:t>Share expertise and support colleagues</w:t>
      </w:r>
    </w:p>
    <w:p w14:paraId="2AA5FF5B" w14:textId="77777777" w:rsidR="005839FE" w:rsidRPr="00331DB1" w:rsidRDefault="005839FE" w:rsidP="005839FE">
      <w:pPr>
        <w:rPr>
          <w:b/>
          <w:bCs/>
        </w:rPr>
      </w:pPr>
    </w:p>
    <w:p w14:paraId="51103783" w14:textId="248184FD" w:rsidR="00365C87" w:rsidRPr="00331DB1" w:rsidRDefault="00365C87" w:rsidP="00365C87">
      <w:pPr>
        <w:rPr>
          <w:b/>
          <w:bCs/>
          <w:sz w:val="24"/>
          <w:szCs w:val="24"/>
          <w:u w:val="single"/>
        </w:rPr>
      </w:pPr>
      <w:r w:rsidRPr="00331DB1">
        <w:rPr>
          <w:b/>
          <w:bCs/>
          <w:sz w:val="24"/>
          <w:szCs w:val="24"/>
          <w:u w:val="single"/>
        </w:rPr>
        <w:t>About Us</w:t>
      </w:r>
    </w:p>
    <w:p w14:paraId="762E7321" w14:textId="10B46A1A" w:rsidR="00365C87" w:rsidRPr="00331DB1" w:rsidRDefault="00365C87" w:rsidP="00365C87">
      <w:r w:rsidRPr="00331DB1">
        <w:t>EAST:MK PCN covers a total population of a</w:t>
      </w:r>
      <w:r w:rsidR="00831CB7" w:rsidRPr="00331DB1">
        <w:t>round</w:t>
      </w:r>
      <w:r w:rsidRPr="00331DB1">
        <w:t xml:space="preserve"> 5</w:t>
      </w:r>
      <w:r w:rsidR="005839FE" w:rsidRPr="00331DB1">
        <w:t>8</w:t>
      </w:r>
      <w:r w:rsidRPr="00331DB1">
        <w:t xml:space="preserve">,000 patients, across its 4 practices in Milton Keynes: Ashfield Medical Centre, CMK Medical Centre, Milton Keynes Village Practice and the Grove </w:t>
      </w:r>
      <w:r w:rsidRPr="00331DB1">
        <w:lastRenderedPageBreak/>
        <w:t>Surgery. </w:t>
      </w:r>
      <w:r w:rsidR="005839FE" w:rsidRPr="00331DB1">
        <w:t>The member practices work collaboratively to deliver the ambitions of the NHS Long Term Plan and the Primary Care Network Directed Enhanced Service (PCN DES).</w:t>
      </w:r>
    </w:p>
    <w:p w14:paraId="20DF2D30" w14:textId="77777777" w:rsidR="005839FE" w:rsidRPr="00331DB1" w:rsidRDefault="005839FE" w:rsidP="005839FE">
      <w:r w:rsidRPr="00331DB1">
        <w:t>The PCN currently delivers a range of joint services including:</w:t>
      </w:r>
    </w:p>
    <w:p w14:paraId="2CD53C6B" w14:textId="47A703A6" w:rsidR="005839FE" w:rsidRPr="00331DB1" w:rsidRDefault="005839FE" w:rsidP="005839FE">
      <w:pPr>
        <w:pStyle w:val="ListParagraph"/>
        <w:numPr>
          <w:ilvl w:val="0"/>
          <w:numId w:val="9"/>
        </w:numPr>
        <w:spacing w:after="0"/>
      </w:pPr>
      <w:r w:rsidRPr="00331DB1">
        <w:t>Enhanced Access</w:t>
      </w:r>
    </w:p>
    <w:p w14:paraId="0B7B8E45" w14:textId="5CBE557E" w:rsidR="005839FE" w:rsidRPr="00331DB1" w:rsidRDefault="005839FE" w:rsidP="005839FE">
      <w:pPr>
        <w:pStyle w:val="ListParagraph"/>
        <w:numPr>
          <w:ilvl w:val="0"/>
          <w:numId w:val="9"/>
        </w:numPr>
        <w:spacing w:after="0"/>
      </w:pPr>
      <w:r w:rsidRPr="00331DB1">
        <w:t>Pharmacy services and pharmacists in practice</w:t>
      </w:r>
    </w:p>
    <w:p w14:paraId="1E0DA5CA" w14:textId="6F2E6738" w:rsidR="005839FE" w:rsidRPr="00331DB1" w:rsidRDefault="005839FE" w:rsidP="005839FE">
      <w:pPr>
        <w:pStyle w:val="ListParagraph"/>
        <w:numPr>
          <w:ilvl w:val="0"/>
          <w:numId w:val="9"/>
        </w:numPr>
        <w:spacing w:after="0"/>
      </w:pPr>
      <w:r w:rsidRPr="00331DB1">
        <w:t>First Contact Physiotherapy Practitioner</w:t>
      </w:r>
    </w:p>
    <w:p w14:paraId="0C9DFD1E" w14:textId="025360FA" w:rsidR="005839FE" w:rsidRPr="00331DB1" w:rsidRDefault="005839FE" w:rsidP="005839FE">
      <w:pPr>
        <w:pStyle w:val="ListParagraph"/>
        <w:numPr>
          <w:ilvl w:val="0"/>
          <w:numId w:val="9"/>
        </w:numPr>
        <w:spacing w:after="0"/>
      </w:pPr>
      <w:r w:rsidRPr="00331DB1">
        <w:t>Dietetic Service</w:t>
      </w:r>
    </w:p>
    <w:p w14:paraId="24042D5C" w14:textId="6F3A3EE9" w:rsidR="005839FE" w:rsidRPr="00331DB1" w:rsidRDefault="005839FE" w:rsidP="005839FE">
      <w:pPr>
        <w:pStyle w:val="ListParagraph"/>
        <w:numPr>
          <w:ilvl w:val="0"/>
          <w:numId w:val="9"/>
        </w:numPr>
        <w:spacing w:after="0"/>
      </w:pPr>
      <w:r w:rsidRPr="00331DB1">
        <w:t>Social Prescribing Service</w:t>
      </w:r>
    </w:p>
    <w:p w14:paraId="4F4CE482" w14:textId="2E64CB7F" w:rsidR="005839FE" w:rsidRPr="00331DB1" w:rsidRDefault="005839FE" w:rsidP="005839FE">
      <w:pPr>
        <w:pStyle w:val="ListParagraph"/>
        <w:numPr>
          <w:ilvl w:val="0"/>
          <w:numId w:val="9"/>
        </w:numPr>
        <w:spacing w:after="0"/>
      </w:pPr>
      <w:r w:rsidRPr="00331DB1">
        <w:t>Health and Wellbeing Service</w:t>
      </w:r>
    </w:p>
    <w:p w14:paraId="53E73102" w14:textId="78E27A05" w:rsidR="005839FE" w:rsidRPr="00331DB1" w:rsidRDefault="005839FE" w:rsidP="005839FE">
      <w:pPr>
        <w:pStyle w:val="ListParagraph"/>
        <w:numPr>
          <w:ilvl w:val="0"/>
          <w:numId w:val="9"/>
        </w:numPr>
        <w:spacing w:after="0"/>
      </w:pPr>
      <w:r w:rsidRPr="00331DB1">
        <w:t>Improved access appointments</w:t>
      </w:r>
    </w:p>
    <w:p w14:paraId="6F03B152" w14:textId="7CE5A954" w:rsidR="00365C87" w:rsidRPr="00331DB1" w:rsidRDefault="00365C87" w:rsidP="00365C87">
      <w:r w:rsidRPr="00331DB1">
        <w:t>Our overarching objective is to deliver the highest standard of care. We work collaboratively with colleagues in the NHS, public and community services to make as much of an impact to improving patient access and care. Patient-centred care is a firm belief in our network, and we are looking for energetic and proactive individuals that will enjoy working in a vibrant team.</w:t>
      </w:r>
    </w:p>
    <w:p w14:paraId="1A77300C" w14:textId="77777777" w:rsidR="005839FE" w:rsidRPr="00331DB1" w:rsidRDefault="00365C87" w:rsidP="005839FE">
      <w:pPr>
        <w:rPr>
          <w:b/>
          <w:bCs/>
        </w:rPr>
      </w:pPr>
      <w:r w:rsidRPr="00331DB1">
        <w:t> </w:t>
      </w:r>
      <w:r w:rsidR="005839FE" w:rsidRPr="00331DB1">
        <w:rPr>
          <w:b/>
          <w:bCs/>
        </w:rPr>
        <w:t>Why Join with East MK PCN?</w:t>
      </w:r>
    </w:p>
    <w:p w14:paraId="697AF587" w14:textId="77777777" w:rsidR="005839FE" w:rsidRPr="00331DB1" w:rsidRDefault="005839FE" w:rsidP="005839FE">
      <w:r w:rsidRPr="00331DB1">
        <w:t>This is an exciting opportunity to:</w:t>
      </w:r>
    </w:p>
    <w:p w14:paraId="2D2A2C96" w14:textId="55E66FB8" w:rsidR="005839FE" w:rsidRPr="00331DB1" w:rsidRDefault="005839FE" w:rsidP="005839FE">
      <w:pPr>
        <w:pStyle w:val="ListParagraph"/>
        <w:numPr>
          <w:ilvl w:val="0"/>
          <w:numId w:val="9"/>
        </w:numPr>
        <w:spacing w:after="0"/>
      </w:pPr>
      <w:r w:rsidRPr="00331DB1">
        <w:t>Shape the future of primary care delivery locally</w:t>
      </w:r>
    </w:p>
    <w:p w14:paraId="45FD4996" w14:textId="5B541308" w:rsidR="005839FE" w:rsidRPr="00331DB1" w:rsidRDefault="005839FE" w:rsidP="005839FE">
      <w:pPr>
        <w:pStyle w:val="ListParagraph"/>
        <w:numPr>
          <w:ilvl w:val="0"/>
          <w:numId w:val="9"/>
        </w:numPr>
        <w:spacing w:after="0"/>
      </w:pPr>
      <w:r w:rsidRPr="00331DB1">
        <w:t>Lead digital transformation at Network scale</w:t>
      </w:r>
    </w:p>
    <w:p w14:paraId="20FCEA31" w14:textId="78DF1A83" w:rsidR="005839FE" w:rsidRPr="00331DB1" w:rsidRDefault="005839FE" w:rsidP="005839FE">
      <w:pPr>
        <w:pStyle w:val="ListParagraph"/>
        <w:numPr>
          <w:ilvl w:val="0"/>
          <w:numId w:val="9"/>
        </w:numPr>
        <w:spacing w:after="0"/>
      </w:pPr>
      <w:r w:rsidRPr="00331DB1">
        <w:t>Work closely with clinical leaders</w:t>
      </w:r>
    </w:p>
    <w:p w14:paraId="56E74D77" w14:textId="77777777" w:rsidR="005839FE" w:rsidRPr="00331DB1" w:rsidRDefault="005839FE" w:rsidP="005839FE">
      <w:pPr>
        <w:pStyle w:val="ListParagraph"/>
        <w:numPr>
          <w:ilvl w:val="0"/>
          <w:numId w:val="9"/>
        </w:numPr>
        <w:spacing w:after="0"/>
      </w:pPr>
      <w:r w:rsidRPr="00331DB1">
        <w:t>Influence strategic change across Milton Keynes</w:t>
      </w:r>
    </w:p>
    <w:p w14:paraId="241D0303" w14:textId="46FF9AED" w:rsidR="005839FE" w:rsidRPr="00331DB1" w:rsidRDefault="005839FE" w:rsidP="005839FE">
      <w:pPr>
        <w:pStyle w:val="ListParagraph"/>
        <w:numPr>
          <w:ilvl w:val="0"/>
          <w:numId w:val="9"/>
        </w:numPr>
        <w:spacing w:after="0"/>
      </w:pPr>
      <w:r w:rsidRPr="00331DB1">
        <w:t>Build sustainable workforce and operational models</w:t>
      </w:r>
    </w:p>
    <w:p w14:paraId="7BB68C33" w14:textId="08095FE3" w:rsidR="00365C87" w:rsidRPr="00331DB1" w:rsidRDefault="00365C87" w:rsidP="00365C87"/>
    <w:p w14:paraId="252D72A5" w14:textId="77777777" w:rsidR="00365C87" w:rsidRPr="00331DB1" w:rsidRDefault="00365C87" w:rsidP="00365C87">
      <w:r w:rsidRPr="00331DB1">
        <w:rPr>
          <w:b/>
          <w:bCs/>
        </w:rPr>
        <w:t>Disclosure and Barring Service Check</w:t>
      </w:r>
    </w:p>
    <w:p w14:paraId="5B93EFFE" w14:textId="4754FA29" w:rsidR="00365C87" w:rsidRPr="00331DB1" w:rsidRDefault="00365C87" w:rsidP="00365C87">
      <w:r w:rsidRPr="00331DB1">
        <w:t>Please note this post is subject to the Rehabilitation of Offenders Act (Exceptions Order) 1975 and as such it will be necessary for a submission for Disclosure to be made to the Disclosure and Barring Service to check for any previous criminal convictions</w:t>
      </w:r>
      <w:r w:rsidR="005839FE" w:rsidRPr="00331DB1">
        <w:t>.</w:t>
      </w:r>
    </w:p>
    <w:p w14:paraId="081EA1B0" w14:textId="77777777" w:rsidR="005839FE" w:rsidRPr="00331DB1" w:rsidRDefault="005839FE" w:rsidP="00365C87"/>
    <w:p w14:paraId="5FCAF289" w14:textId="77777777" w:rsidR="005839FE" w:rsidRPr="00331DB1" w:rsidRDefault="005839FE" w:rsidP="00365C87"/>
    <w:p w14:paraId="401714B1" w14:textId="77777777" w:rsidR="00BB5EAC" w:rsidRPr="00331DB1" w:rsidRDefault="00BB5EAC"/>
    <w:sectPr w:rsidR="00BB5EAC" w:rsidRPr="00331DB1" w:rsidSect="00331DB1">
      <w:pgSz w:w="11906" w:h="16838"/>
      <w:pgMar w:top="1134"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32A"/>
    <w:multiLevelType w:val="hybridMultilevel"/>
    <w:tmpl w:val="A77C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568A4"/>
    <w:multiLevelType w:val="multilevel"/>
    <w:tmpl w:val="601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F26A69"/>
    <w:multiLevelType w:val="hybridMultilevel"/>
    <w:tmpl w:val="27069C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994AA4"/>
    <w:multiLevelType w:val="multilevel"/>
    <w:tmpl w:val="76BE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94B16"/>
    <w:multiLevelType w:val="hybridMultilevel"/>
    <w:tmpl w:val="C2BC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E54DA"/>
    <w:multiLevelType w:val="hybridMultilevel"/>
    <w:tmpl w:val="C8CC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A3525"/>
    <w:multiLevelType w:val="hybridMultilevel"/>
    <w:tmpl w:val="91C6FA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F2042A"/>
    <w:multiLevelType w:val="multilevel"/>
    <w:tmpl w:val="D31C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01329D"/>
    <w:multiLevelType w:val="hybridMultilevel"/>
    <w:tmpl w:val="4574F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02545C"/>
    <w:multiLevelType w:val="hybridMultilevel"/>
    <w:tmpl w:val="06A2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798826">
    <w:abstractNumId w:val="1"/>
  </w:num>
  <w:num w:numId="2" w16cid:durableId="360790258">
    <w:abstractNumId w:val="7"/>
  </w:num>
  <w:num w:numId="3" w16cid:durableId="1694259259">
    <w:abstractNumId w:val="0"/>
  </w:num>
  <w:num w:numId="4" w16cid:durableId="1347752719">
    <w:abstractNumId w:val="0"/>
  </w:num>
  <w:num w:numId="5" w16cid:durableId="1529879563">
    <w:abstractNumId w:val="8"/>
  </w:num>
  <w:num w:numId="6" w16cid:durableId="1043213692">
    <w:abstractNumId w:val="2"/>
  </w:num>
  <w:num w:numId="7" w16cid:durableId="31196753">
    <w:abstractNumId w:val="9"/>
  </w:num>
  <w:num w:numId="8" w16cid:durableId="219636196">
    <w:abstractNumId w:val="3"/>
  </w:num>
  <w:num w:numId="9" w16cid:durableId="1243099777">
    <w:abstractNumId w:val="4"/>
  </w:num>
  <w:num w:numId="10" w16cid:durableId="1390881496">
    <w:abstractNumId w:val="5"/>
  </w:num>
  <w:num w:numId="11" w16cid:durableId="908422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88"/>
    <w:rsid w:val="000607EE"/>
    <w:rsid w:val="00071A9A"/>
    <w:rsid w:val="000C0C15"/>
    <w:rsid w:val="000D2DD9"/>
    <w:rsid w:val="000D5F6E"/>
    <w:rsid w:val="00111414"/>
    <w:rsid w:val="00144D6B"/>
    <w:rsid w:val="001933B0"/>
    <w:rsid w:val="001B0A16"/>
    <w:rsid w:val="002211F2"/>
    <w:rsid w:val="002E682C"/>
    <w:rsid w:val="00315F7D"/>
    <w:rsid w:val="0033192F"/>
    <w:rsid w:val="00331DB1"/>
    <w:rsid w:val="00361081"/>
    <w:rsid w:val="00365C87"/>
    <w:rsid w:val="0038699C"/>
    <w:rsid w:val="0039441B"/>
    <w:rsid w:val="0040053E"/>
    <w:rsid w:val="00475279"/>
    <w:rsid w:val="005839FE"/>
    <w:rsid w:val="00591233"/>
    <w:rsid w:val="00615C21"/>
    <w:rsid w:val="007C290F"/>
    <w:rsid w:val="007C307D"/>
    <w:rsid w:val="00801588"/>
    <w:rsid w:val="00831CB7"/>
    <w:rsid w:val="00926D46"/>
    <w:rsid w:val="00AB3F71"/>
    <w:rsid w:val="00B57A84"/>
    <w:rsid w:val="00BB5EAC"/>
    <w:rsid w:val="00BD163C"/>
    <w:rsid w:val="00BF012D"/>
    <w:rsid w:val="00CD68A6"/>
    <w:rsid w:val="00DF5375"/>
    <w:rsid w:val="00EC2716"/>
    <w:rsid w:val="00EF633C"/>
    <w:rsid w:val="00F75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BD04"/>
  <w15:chartTrackingRefBased/>
  <w15:docId w15:val="{1D826F73-5086-4D5A-B028-9B2AEA4F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5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5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5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588"/>
    <w:rPr>
      <w:rFonts w:eastAsiaTheme="majorEastAsia" w:cstheme="majorBidi"/>
      <w:color w:val="272727" w:themeColor="text1" w:themeTint="D8"/>
    </w:rPr>
  </w:style>
  <w:style w:type="paragraph" w:styleId="Title">
    <w:name w:val="Title"/>
    <w:basedOn w:val="Normal"/>
    <w:next w:val="Normal"/>
    <w:link w:val="TitleChar"/>
    <w:uiPriority w:val="10"/>
    <w:qFormat/>
    <w:rsid w:val="00801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588"/>
    <w:pPr>
      <w:spacing w:before="160"/>
      <w:jc w:val="center"/>
    </w:pPr>
    <w:rPr>
      <w:i/>
      <w:iCs/>
      <w:color w:val="404040" w:themeColor="text1" w:themeTint="BF"/>
    </w:rPr>
  </w:style>
  <w:style w:type="character" w:customStyle="1" w:styleId="QuoteChar">
    <w:name w:val="Quote Char"/>
    <w:basedOn w:val="DefaultParagraphFont"/>
    <w:link w:val="Quote"/>
    <w:uiPriority w:val="29"/>
    <w:rsid w:val="00801588"/>
    <w:rPr>
      <w:i/>
      <w:iCs/>
      <w:color w:val="404040" w:themeColor="text1" w:themeTint="BF"/>
    </w:rPr>
  </w:style>
  <w:style w:type="paragraph" w:styleId="ListParagraph">
    <w:name w:val="List Paragraph"/>
    <w:basedOn w:val="Normal"/>
    <w:uiPriority w:val="34"/>
    <w:qFormat/>
    <w:rsid w:val="00801588"/>
    <w:pPr>
      <w:ind w:left="720"/>
      <w:contextualSpacing/>
    </w:pPr>
  </w:style>
  <w:style w:type="character" w:styleId="IntenseEmphasis">
    <w:name w:val="Intense Emphasis"/>
    <w:basedOn w:val="DefaultParagraphFont"/>
    <w:uiPriority w:val="21"/>
    <w:qFormat/>
    <w:rsid w:val="00801588"/>
    <w:rPr>
      <w:i/>
      <w:iCs/>
      <w:color w:val="0F4761" w:themeColor="accent1" w:themeShade="BF"/>
    </w:rPr>
  </w:style>
  <w:style w:type="paragraph" w:styleId="IntenseQuote">
    <w:name w:val="Intense Quote"/>
    <w:basedOn w:val="Normal"/>
    <w:next w:val="Normal"/>
    <w:link w:val="IntenseQuoteChar"/>
    <w:uiPriority w:val="30"/>
    <w:qFormat/>
    <w:rsid w:val="00801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588"/>
    <w:rPr>
      <w:i/>
      <w:iCs/>
      <w:color w:val="0F4761" w:themeColor="accent1" w:themeShade="BF"/>
    </w:rPr>
  </w:style>
  <w:style w:type="character" w:styleId="IntenseReference">
    <w:name w:val="Intense Reference"/>
    <w:basedOn w:val="DefaultParagraphFont"/>
    <w:uiPriority w:val="32"/>
    <w:qFormat/>
    <w:rsid w:val="008015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96548">
      <w:bodyDiv w:val="1"/>
      <w:marLeft w:val="0"/>
      <w:marRight w:val="0"/>
      <w:marTop w:val="0"/>
      <w:marBottom w:val="0"/>
      <w:divBdr>
        <w:top w:val="none" w:sz="0" w:space="0" w:color="auto"/>
        <w:left w:val="none" w:sz="0" w:space="0" w:color="auto"/>
        <w:bottom w:val="none" w:sz="0" w:space="0" w:color="auto"/>
        <w:right w:val="none" w:sz="0" w:space="0" w:color="auto"/>
      </w:divBdr>
    </w:div>
    <w:div w:id="1601521643">
      <w:bodyDiv w:val="1"/>
      <w:marLeft w:val="0"/>
      <w:marRight w:val="0"/>
      <w:marTop w:val="0"/>
      <w:marBottom w:val="0"/>
      <w:divBdr>
        <w:top w:val="none" w:sz="0" w:space="0" w:color="auto"/>
        <w:left w:val="none" w:sz="0" w:space="0" w:color="auto"/>
        <w:bottom w:val="none" w:sz="0" w:space="0" w:color="auto"/>
        <w:right w:val="none" w:sz="0" w:space="0" w:color="auto"/>
      </w:divBdr>
      <w:divsChild>
        <w:div w:id="886800369">
          <w:marLeft w:val="0"/>
          <w:marRight w:val="0"/>
          <w:marTop w:val="0"/>
          <w:marBottom w:val="0"/>
          <w:divBdr>
            <w:top w:val="none" w:sz="0" w:space="0" w:color="auto"/>
            <w:left w:val="none" w:sz="0" w:space="0" w:color="auto"/>
            <w:bottom w:val="none" w:sz="0" w:space="0" w:color="auto"/>
            <w:right w:val="none" w:sz="0" w:space="0" w:color="auto"/>
          </w:divBdr>
          <w:divsChild>
            <w:div w:id="894043111">
              <w:marLeft w:val="0"/>
              <w:marRight w:val="0"/>
              <w:marTop w:val="0"/>
              <w:marBottom w:val="0"/>
              <w:divBdr>
                <w:top w:val="none" w:sz="0" w:space="0" w:color="auto"/>
                <w:left w:val="none" w:sz="0" w:space="0" w:color="auto"/>
                <w:bottom w:val="none" w:sz="0" w:space="0" w:color="auto"/>
                <w:right w:val="none" w:sz="0" w:space="0" w:color="auto"/>
              </w:divBdr>
              <w:divsChild>
                <w:div w:id="18603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4314">
          <w:marLeft w:val="0"/>
          <w:marRight w:val="0"/>
          <w:marTop w:val="0"/>
          <w:marBottom w:val="0"/>
          <w:divBdr>
            <w:top w:val="none" w:sz="0" w:space="0" w:color="auto"/>
            <w:left w:val="none" w:sz="0" w:space="0" w:color="auto"/>
            <w:bottom w:val="none" w:sz="0" w:space="0" w:color="auto"/>
            <w:right w:val="none" w:sz="0" w:space="0" w:color="auto"/>
          </w:divBdr>
          <w:divsChild>
            <w:div w:id="884487159">
              <w:marLeft w:val="0"/>
              <w:marRight w:val="0"/>
              <w:marTop w:val="0"/>
              <w:marBottom w:val="0"/>
              <w:divBdr>
                <w:top w:val="none" w:sz="0" w:space="0" w:color="auto"/>
                <w:left w:val="none" w:sz="0" w:space="0" w:color="auto"/>
                <w:bottom w:val="none" w:sz="0" w:space="0" w:color="auto"/>
                <w:right w:val="none" w:sz="0" w:space="0" w:color="auto"/>
              </w:divBdr>
              <w:divsChild>
                <w:div w:id="1787194687">
                  <w:marLeft w:val="0"/>
                  <w:marRight w:val="0"/>
                  <w:marTop w:val="0"/>
                  <w:marBottom w:val="0"/>
                  <w:divBdr>
                    <w:top w:val="none" w:sz="0" w:space="0" w:color="auto"/>
                    <w:left w:val="none" w:sz="0" w:space="0" w:color="auto"/>
                    <w:bottom w:val="none" w:sz="0" w:space="0" w:color="auto"/>
                    <w:right w:val="none" w:sz="0" w:space="0" w:color="auto"/>
                  </w:divBdr>
                  <w:divsChild>
                    <w:div w:id="1352299124">
                      <w:marLeft w:val="0"/>
                      <w:marRight w:val="0"/>
                      <w:marTop w:val="0"/>
                      <w:marBottom w:val="0"/>
                      <w:divBdr>
                        <w:top w:val="none" w:sz="0" w:space="0" w:color="auto"/>
                        <w:left w:val="none" w:sz="0" w:space="0" w:color="auto"/>
                        <w:bottom w:val="none" w:sz="0" w:space="0" w:color="auto"/>
                        <w:right w:val="none" w:sz="0" w:space="0" w:color="auto"/>
                      </w:divBdr>
                      <w:divsChild>
                        <w:div w:id="748695247">
                          <w:marLeft w:val="0"/>
                          <w:marRight w:val="0"/>
                          <w:marTop w:val="0"/>
                          <w:marBottom w:val="0"/>
                          <w:divBdr>
                            <w:top w:val="none" w:sz="0" w:space="0" w:color="auto"/>
                            <w:left w:val="none" w:sz="0" w:space="0" w:color="auto"/>
                            <w:bottom w:val="none" w:sz="0" w:space="0" w:color="auto"/>
                            <w:right w:val="none" w:sz="0" w:space="0" w:color="auto"/>
                          </w:divBdr>
                          <w:divsChild>
                            <w:div w:id="2094618199">
                              <w:marLeft w:val="0"/>
                              <w:marRight w:val="0"/>
                              <w:marTop w:val="0"/>
                              <w:marBottom w:val="0"/>
                              <w:divBdr>
                                <w:top w:val="none" w:sz="0" w:space="0" w:color="auto"/>
                                <w:left w:val="none" w:sz="0" w:space="0" w:color="auto"/>
                                <w:bottom w:val="none" w:sz="0" w:space="0" w:color="auto"/>
                                <w:right w:val="none" w:sz="0" w:space="0" w:color="auto"/>
                              </w:divBdr>
                            </w:div>
                            <w:div w:id="1498620166">
                              <w:marLeft w:val="0"/>
                              <w:marRight w:val="0"/>
                              <w:marTop w:val="0"/>
                              <w:marBottom w:val="0"/>
                              <w:divBdr>
                                <w:top w:val="none" w:sz="0" w:space="0" w:color="auto"/>
                                <w:left w:val="none" w:sz="0" w:space="0" w:color="auto"/>
                                <w:bottom w:val="none" w:sz="0" w:space="0" w:color="auto"/>
                                <w:right w:val="none" w:sz="0" w:space="0" w:color="auto"/>
                              </w:divBdr>
                            </w:div>
                            <w:div w:id="1315063627">
                              <w:marLeft w:val="0"/>
                              <w:marRight w:val="0"/>
                              <w:marTop w:val="0"/>
                              <w:marBottom w:val="0"/>
                              <w:divBdr>
                                <w:top w:val="none" w:sz="0" w:space="0" w:color="auto"/>
                                <w:left w:val="none" w:sz="0" w:space="0" w:color="auto"/>
                                <w:bottom w:val="none" w:sz="0" w:space="0" w:color="auto"/>
                                <w:right w:val="none" w:sz="0" w:space="0" w:color="auto"/>
                              </w:divBdr>
                              <w:divsChild>
                                <w:div w:id="342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3777">
          <w:marLeft w:val="0"/>
          <w:marRight w:val="0"/>
          <w:marTop w:val="0"/>
          <w:marBottom w:val="0"/>
          <w:divBdr>
            <w:top w:val="none" w:sz="0" w:space="0" w:color="auto"/>
            <w:left w:val="none" w:sz="0" w:space="0" w:color="auto"/>
            <w:bottom w:val="none" w:sz="0" w:space="0" w:color="auto"/>
            <w:right w:val="none" w:sz="0" w:space="0" w:color="auto"/>
          </w:divBdr>
          <w:divsChild>
            <w:div w:id="1725636202">
              <w:marLeft w:val="0"/>
              <w:marRight w:val="0"/>
              <w:marTop w:val="0"/>
              <w:marBottom w:val="0"/>
              <w:divBdr>
                <w:top w:val="none" w:sz="0" w:space="0" w:color="auto"/>
                <w:left w:val="none" w:sz="0" w:space="0" w:color="auto"/>
                <w:bottom w:val="none" w:sz="0" w:space="0" w:color="auto"/>
                <w:right w:val="none" w:sz="0" w:space="0" w:color="auto"/>
              </w:divBdr>
              <w:divsChild>
                <w:div w:id="11414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4413">
          <w:marLeft w:val="0"/>
          <w:marRight w:val="0"/>
          <w:marTop w:val="0"/>
          <w:marBottom w:val="0"/>
          <w:divBdr>
            <w:top w:val="none" w:sz="0" w:space="0" w:color="auto"/>
            <w:left w:val="none" w:sz="0" w:space="0" w:color="auto"/>
            <w:bottom w:val="none" w:sz="0" w:space="0" w:color="auto"/>
            <w:right w:val="none" w:sz="0" w:space="0" w:color="auto"/>
          </w:divBdr>
          <w:divsChild>
            <w:div w:id="150753728">
              <w:marLeft w:val="0"/>
              <w:marRight w:val="0"/>
              <w:marTop w:val="0"/>
              <w:marBottom w:val="0"/>
              <w:divBdr>
                <w:top w:val="none" w:sz="0" w:space="0" w:color="auto"/>
                <w:left w:val="none" w:sz="0" w:space="0" w:color="auto"/>
                <w:bottom w:val="none" w:sz="0" w:space="0" w:color="auto"/>
                <w:right w:val="none" w:sz="0" w:space="0" w:color="auto"/>
              </w:divBdr>
              <w:divsChild>
                <w:div w:id="1614246486">
                  <w:marLeft w:val="0"/>
                  <w:marRight w:val="0"/>
                  <w:marTop w:val="0"/>
                  <w:marBottom w:val="0"/>
                  <w:divBdr>
                    <w:top w:val="none" w:sz="0" w:space="0" w:color="auto"/>
                    <w:left w:val="none" w:sz="0" w:space="0" w:color="auto"/>
                    <w:bottom w:val="none" w:sz="0" w:space="0" w:color="auto"/>
                    <w:right w:val="none" w:sz="0" w:space="0" w:color="auto"/>
                  </w:divBdr>
                  <w:divsChild>
                    <w:div w:id="1173758697">
                      <w:marLeft w:val="0"/>
                      <w:marRight w:val="0"/>
                      <w:marTop w:val="0"/>
                      <w:marBottom w:val="0"/>
                      <w:divBdr>
                        <w:top w:val="none" w:sz="0" w:space="0" w:color="auto"/>
                        <w:left w:val="none" w:sz="0" w:space="0" w:color="auto"/>
                        <w:bottom w:val="none" w:sz="0" w:space="0" w:color="auto"/>
                        <w:right w:val="none" w:sz="0" w:space="0" w:color="auto"/>
                      </w:divBdr>
                      <w:divsChild>
                        <w:div w:id="14948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0139">
          <w:marLeft w:val="0"/>
          <w:marRight w:val="0"/>
          <w:marTop w:val="0"/>
          <w:marBottom w:val="0"/>
          <w:divBdr>
            <w:top w:val="none" w:sz="0" w:space="0" w:color="auto"/>
            <w:left w:val="none" w:sz="0" w:space="0" w:color="auto"/>
            <w:bottom w:val="none" w:sz="0" w:space="0" w:color="auto"/>
            <w:right w:val="none" w:sz="0" w:space="0" w:color="auto"/>
          </w:divBdr>
          <w:divsChild>
            <w:div w:id="257059799">
              <w:marLeft w:val="0"/>
              <w:marRight w:val="0"/>
              <w:marTop w:val="0"/>
              <w:marBottom w:val="0"/>
              <w:divBdr>
                <w:top w:val="none" w:sz="0" w:space="0" w:color="auto"/>
                <w:left w:val="none" w:sz="0" w:space="0" w:color="auto"/>
                <w:bottom w:val="none" w:sz="0" w:space="0" w:color="auto"/>
                <w:right w:val="none" w:sz="0" w:space="0" w:color="auto"/>
              </w:divBdr>
              <w:divsChild>
                <w:div w:id="1802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38266">
          <w:marLeft w:val="0"/>
          <w:marRight w:val="0"/>
          <w:marTop w:val="0"/>
          <w:marBottom w:val="0"/>
          <w:divBdr>
            <w:top w:val="none" w:sz="0" w:space="0" w:color="auto"/>
            <w:left w:val="none" w:sz="0" w:space="0" w:color="auto"/>
            <w:bottom w:val="none" w:sz="0" w:space="0" w:color="auto"/>
            <w:right w:val="none" w:sz="0" w:space="0" w:color="auto"/>
          </w:divBdr>
          <w:divsChild>
            <w:div w:id="1885017152">
              <w:marLeft w:val="0"/>
              <w:marRight w:val="0"/>
              <w:marTop w:val="0"/>
              <w:marBottom w:val="0"/>
              <w:divBdr>
                <w:top w:val="none" w:sz="0" w:space="0" w:color="auto"/>
                <w:left w:val="none" w:sz="0" w:space="0" w:color="auto"/>
                <w:bottom w:val="none" w:sz="0" w:space="0" w:color="auto"/>
                <w:right w:val="none" w:sz="0" w:space="0" w:color="auto"/>
              </w:divBdr>
              <w:divsChild>
                <w:div w:id="1301838266">
                  <w:marLeft w:val="0"/>
                  <w:marRight w:val="0"/>
                  <w:marTop w:val="0"/>
                  <w:marBottom w:val="0"/>
                  <w:divBdr>
                    <w:top w:val="none" w:sz="0" w:space="0" w:color="auto"/>
                    <w:left w:val="none" w:sz="0" w:space="0" w:color="auto"/>
                    <w:bottom w:val="none" w:sz="0" w:space="0" w:color="auto"/>
                    <w:right w:val="none" w:sz="0" w:space="0" w:color="auto"/>
                  </w:divBdr>
                  <w:divsChild>
                    <w:div w:id="780303304">
                      <w:marLeft w:val="0"/>
                      <w:marRight w:val="0"/>
                      <w:marTop w:val="0"/>
                      <w:marBottom w:val="0"/>
                      <w:divBdr>
                        <w:top w:val="none" w:sz="0" w:space="0" w:color="auto"/>
                        <w:left w:val="none" w:sz="0" w:space="0" w:color="auto"/>
                        <w:bottom w:val="none" w:sz="0" w:space="0" w:color="auto"/>
                        <w:right w:val="none" w:sz="0" w:space="0" w:color="auto"/>
                      </w:divBdr>
                      <w:divsChild>
                        <w:div w:id="3710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810169">
      <w:bodyDiv w:val="1"/>
      <w:marLeft w:val="0"/>
      <w:marRight w:val="0"/>
      <w:marTop w:val="0"/>
      <w:marBottom w:val="0"/>
      <w:divBdr>
        <w:top w:val="none" w:sz="0" w:space="0" w:color="auto"/>
        <w:left w:val="none" w:sz="0" w:space="0" w:color="auto"/>
        <w:bottom w:val="none" w:sz="0" w:space="0" w:color="auto"/>
        <w:right w:val="none" w:sz="0" w:space="0" w:color="auto"/>
      </w:divBdr>
    </w:div>
    <w:div w:id="1979260009">
      <w:bodyDiv w:val="1"/>
      <w:marLeft w:val="0"/>
      <w:marRight w:val="0"/>
      <w:marTop w:val="0"/>
      <w:marBottom w:val="0"/>
      <w:divBdr>
        <w:top w:val="none" w:sz="0" w:space="0" w:color="auto"/>
        <w:left w:val="none" w:sz="0" w:space="0" w:color="auto"/>
        <w:bottom w:val="none" w:sz="0" w:space="0" w:color="auto"/>
        <w:right w:val="none" w:sz="0" w:space="0" w:color="auto"/>
      </w:divBdr>
      <w:divsChild>
        <w:div w:id="694889609">
          <w:marLeft w:val="0"/>
          <w:marRight w:val="0"/>
          <w:marTop w:val="0"/>
          <w:marBottom w:val="0"/>
          <w:divBdr>
            <w:top w:val="none" w:sz="0" w:space="0" w:color="auto"/>
            <w:left w:val="none" w:sz="0" w:space="0" w:color="auto"/>
            <w:bottom w:val="none" w:sz="0" w:space="0" w:color="auto"/>
            <w:right w:val="none" w:sz="0" w:space="0" w:color="auto"/>
          </w:divBdr>
          <w:divsChild>
            <w:div w:id="742606791">
              <w:marLeft w:val="0"/>
              <w:marRight w:val="0"/>
              <w:marTop w:val="0"/>
              <w:marBottom w:val="0"/>
              <w:divBdr>
                <w:top w:val="none" w:sz="0" w:space="0" w:color="auto"/>
                <w:left w:val="none" w:sz="0" w:space="0" w:color="auto"/>
                <w:bottom w:val="none" w:sz="0" w:space="0" w:color="auto"/>
                <w:right w:val="none" w:sz="0" w:space="0" w:color="auto"/>
              </w:divBdr>
              <w:divsChild>
                <w:div w:id="6734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44323">
          <w:marLeft w:val="0"/>
          <w:marRight w:val="0"/>
          <w:marTop w:val="0"/>
          <w:marBottom w:val="0"/>
          <w:divBdr>
            <w:top w:val="none" w:sz="0" w:space="0" w:color="auto"/>
            <w:left w:val="none" w:sz="0" w:space="0" w:color="auto"/>
            <w:bottom w:val="none" w:sz="0" w:space="0" w:color="auto"/>
            <w:right w:val="none" w:sz="0" w:space="0" w:color="auto"/>
          </w:divBdr>
          <w:divsChild>
            <w:div w:id="916943624">
              <w:marLeft w:val="0"/>
              <w:marRight w:val="0"/>
              <w:marTop w:val="0"/>
              <w:marBottom w:val="0"/>
              <w:divBdr>
                <w:top w:val="none" w:sz="0" w:space="0" w:color="auto"/>
                <w:left w:val="none" w:sz="0" w:space="0" w:color="auto"/>
                <w:bottom w:val="none" w:sz="0" w:space="0" w:color="auto"/>
                <w:right w:val="none" w:sz="0" w:space="0" w:color="auto"/>
              </w:divBdr>
              <w:divsChild>
                <w:div w:id="1047754455">
                  <w:marLeft w:val="0"/>
                  <w:marRight w:val="0"/>
                  <w:marTop w:val="0"/>
                  <w:marBottom w:val="0"/>
                  <w:divBdr>
                    <w:top w:val="none" w:sz="0" w:space="0" w:color="auto"/>
                    <w:left w:val="none" w:sz="0" w:space="0" w:color="auto"/>
                    <w:bottom w:val="none" w:sz="0" w:space="0" w:color="auto"/>
                    <w:right w:val="none" w:sz="0" w:space="0" w:color="auto"/>
                  </w:divBdr>
                  <w:divsChild>
                    <w:div w:id="33894348">
                      <w:marLeft w:val="0"/>
                      <w:marRight w:val="0"/>
                      <w:marTop w:val="0"/>
                      <w:marBottom w:val="0"/>
                      <w:divBdr>
                        <w:top w:val="none" w:sz="0" w:space="0" w:color="auto"/>
                        <w:left w:val="none" w:sz="0" w:space="0" w:color="auto"/>
                        <w:bottom w:val="none" w:sz="0" w:space="0" w:color="auto"/>
                        <w:right w:val="none" w:sz="0" w:space="0" w:color="auto"/>
                      </w:divBdr>
                      <w:divsChild>
                        <w:div w:id="1035425024">
                          <w:marLeft w:val="0"/>
                          <w:marRight w:val="0"/>
                          <w:marTop w:val="0"/>
                          <w:marBottom w:val="0"/>
                          <w:divBdr>
                            <w:top w:val="none" w:sz="0" w:space="0" w:color="auto"/>
                            <w:left w:val="none" w:sz="0" w:space="0" w:color="auto"/>
                            <w:bottom w:val="none" w:sz="0" w:space="0" w:color="auto"/>
                            <w:right w:val="none" w:sz="0" w:space="0" w:color="auto"/>
                          </w:divBdr>
                          <w:divsChild>
                            <w:div w:id="300623736">
                              <w:marLeft w:val="0"/>
                              <w:marRight w:val="0"/>
                              <w:marTop w:val="0"/>
                              <w:marBottom w:val="0"/>
                              <w:divBdr>
                                <w:top w:val="none" w:sz="0" w:space="0" w:color="auto"/>
                                <w:left w:val="none" w:sz="0" w:space="0" w:color="auto"/>
                                <w:bottom w:val="none" w:sz="0" w:space="0" w:color="auto"/>
                                <w:right w:val="none" w:sz="0" w:space="0" w:color="auto"/>
                              </w:divBdr>
                            </w:div>
                            <w:div w:id="1196964494">
                              <w:marLeft w:val="0"/>
                              <w:marRight w:val="0"/>
                              <w:marTop w:val="0"/>
                              <w:marBottom w:val="0"/>
                              <w:divBdr>
                                <w:top w:val="none" w:sz="0" w:space="0" w:color="auto"/>
                                <w:left w:val="none" w:sz="0" w:space="0" w:color="auto"/>
                                <w:bottom w:val="none" w:sz="0" w:space="0" w:color="auto"/>
                                <w:right w:val="none" w:sz="0" w:space="0" w:color="auto"/>
                              </w:divBdr>
                            </w:div>
                            <w:div w:id="494686515">
                              <w:marLeft w:val="0"/>
                              <w:marRight w:val="0"/>
                              <w:marTop w:val="0"/>
                              <w:marBottom w:val="0"/>
                              <w:divBdr>
                                <w:top w:val="none" w:sz="0" w:space="0" w:color="auto"/>
                                <w:left w:val="none" w:sz="0" w:space="0" w:color="auto"/>
                                <w:bottom w:val="none" w:sz="0" w:space="0" w:color="auto"/>
                                <w:right w:val="none" w:sz="0" w:space="0" w:color="auto"/>
                              </w:divBdr>
                              <w:divsChild>
                                <w:div w:id="1871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05480">
          <w:marLeft w:val="0"/>
          <w:marRight w:val="0"/>
          <w:marTop w:val="0"/>
          <w:marBottom w:val="0"/>
          <w:divBdr>
            <w:top w:val="none" w:sz="0" w:space="0" w:color="auto"/>
            <w:left w:val="none" w:sz="0" w:space="0" w:color="auto"/>
            <w:bottom w:val="none" w:sz="0" w:space="0" w:color="auto"/>
            <w:right w:val="none" w:sz="0" w:space="0" w:color="auto"/>
          </w:divBdr>
          <w:divsChild>
            <w:div w:id="1594702419">
              <w:marLeft w:val="0"/>
              <w:marRight w:val="0"/>
              <w:marTop w:val="0"/>
              <w:marBottom w:val="0"/>
              <w:divBdr>
                <w:top w:val="none" w:sz="0" w:space="0" w:color="auto"/>
                <w:left w:val="none" w:sz="0" w:space="0" w:color="auto"/>
                <w:bottom w:val="none" w:sz="0" w:space="0" w:color="auto"/>
                <w:right w:val="none" w:sz="0" w:space="0" w:color="auto"/>
              </w:divBdr>
              <w:divsChild>
                <w:div w:id="12416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01900">
          <w:marLeft w:val="0"/>
          <w:marRight w:val="0"/>
          <w:marTop w:val="0"/>
          <w:marBottom w:val="0"/>
          <w:divBdr>
            <w:top w:val="none" w:sz="0" w:space="0" w:color="auto"/>
            <w:left w:val="none" w:sz="0" w:space="0" w:color="auto"/>
            <w:bottom w:val="none" w:sz="0" w:space="0" w:color="auto"/>
            <w:right w:val="none" w:sz="0" w:space="0" w:color="auto"/>
          </w:divBdr>
          <w:divsChild>
            <w:div w:id="1612784415">
              <w:marLeft w:val="0"/>
              <w:marRight w:val="0"/>
              <w:marTop w:val="0"/>
              <w:marBottom w:val="0"/>
              <w:divBdr>
                <w:top w:val="none" w:sz="0" w:space="0" w:color="auto"/>
                <w:left w:val="none" w:sz="0" w:space="0" w:color="auto"/>
                <w:bottom w:val="none" w:sz="0" w:space="0" w:color="auto"/>
                <w:right w:val="none" w:sz="0" w:space="0" w:color="auto"/>
              </w:divBdr>
              <w:divsChild>
                <w:div w:id="1699433193">
                  <w:marLeft w:val="0"/>
                  <w:marRight w:val="0"/>
                  <w:marTop w:val="0"/>
                  <w:marBottom w:val="0"/>
                  <w:divBdr>
                    <w:top w:val="none" w:sz="0" w:space="0" w:color="auto"/>
                    <w:left w:val="none" w:sz="0" w:space="0" w:color="auto"/>
                    <w:bottom w:val="none" w:sz="0" w:space="0" w:color="auto"/>
                    <w:right w:val="none" w:sz="0" w:space="0" w:color="auto"/>
                  </w:divBdr>
                  <w:divsChild>
                    <w:div w:id="669720858">
                      <w:marLeft w:val="0"/>
                      <w:marRight w:val="0"/>
                      <w:marTop w:val="0"/>
                      <w:marBottom w:val="0"/>
                      <w:divBdr>
                        <w:top w:val="none" w:sz="0" w:space="0" w:color="auto"/>
                        <w:left w:val="none" w:sz="0" w:space="0" w:color="auto"/>
                        <w:bottom w:val="none" w:sz="0" w:space="0" w:color="auto"/>
                        <w:right w:val="none" w:sz="0" w:space="0" w:color="auto"/>
                      </w:divBdr>
                      <w:divsChild>
                        <w:div w:id="1732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787658">
          <w:marLeft w:val="0"/>
          <w:marRight w:val="0"/>
          <w:marTop w:val="0"/>
          <w:marBottom w:val="0"/>
          <w:divBdr>
            <w:top w:val="none" w:sz="0" w:space="0" w:color="auto"/>
            <w:left w:val="none" w:sz="0" w:space="0" w:color="auto"/>
            <w:bottom w:val="none" w:sz="0" w:space="0" w:color="auto"/>
            <w:right w:val="none" w:sz="0" w:space="0" w:color="auto"/>
          </w:divBdr>
          <w:divsChild>
            <w:div w:id="1694452161">
              <w:marLeft w:val="0"/>
              <w:marRight w:val="0"/>
              <w:marTop w:val="0"/>
              <w:marBottom w:val="0"/>
              <w:divBdr>
                <w:top w:val="none" w:sz="0" w:space="0" w:color="auto"/>
                <w:left w:val="none" w:sz="0" w:space="0" w:color="auto"/>
                <w:bottom w:val="none" w:sz="0" w:space="0" w:color="auto"/>
                <w:right w:val="none" w:sz="0" w:space="0" w:color="auto"/>
              </w:divBdr>
              <w:divsChild>
                <w:div w:id="6633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59266">
          <w:marLeft w:val="0"/>
          <w:marRight w:val="0"/>
          <w:marTop w:val="0"/>
          <w:marBottom w:val="0"/>
          <w:divBdr>
            <w:top w:val="none" w:sz="0" w:space="0" w:color="auto"/>
            <w:left w:val="none" w:sz="0" w:space="0" w:color="auto"/>
            <w:bottom w:val="none" w:sz="0" w:space="0" w:color="auto"/>
            <w:right w:val="none" w:sz="0" w:space="0" w:color="auto"/>
          </w:divBdr>
          <w:divsChild>
            <w:div w:id="1167942070">
              <w:marLeft w:val="0"/>
              <w:marRight w:val="0"/>
              <w:marTop w:val="0"/>
              <w:marBottom w:val="0"/>
              <w:divBdr>
                <w:top w:val="none" w:sz="0" w:space="0" w:color="auto"/>
                <w:left w:val="none" w:sz="0" w:space="0" w:color="auto"/>
                <w:bottom w:val="none" w:sz="0" w:space="0" w:color="auto"/>
                <w:right w:val="none" w:sz="0" w:space="0" w:color="auto"/>
              </w:divBdr>
              <w:divsChild>
                <w:div w:id="63727602">
                  <w:marLeft w:val="0"/>
                  <w:marRight w:val="0"/>
                  <w:marTop w:val="0"/>
                  <w:marBottom w:val="0"/>
                  <w:divBdr>
                    <w:top w:val="none" w:sz="0" w:space="0" w:color="auto"/>
                    <w:left w:val="none" w:sz="0" w:space="0" w:color="auto"/>
                    <w:bottom w:val="none" w:sz="0" w:space="0" w:color="auto"/>
                    <w:right w:val="none" w:sz="0" w:space="0" w:color="auto"/>
                  </w:divBdr>
                  <w:divsChild>
                    <w:div w:id="878399847">
                      <w:marLeft w:val="0"/>
                      <w:marRight w:val="0"/>
                      <w:marTop w:val="0"/>
                      <w:marBottom w:val="0"/>
                      <w:divBdr>
                        <w:top w:val="none" w:sz="0" w:space="0" w:color="auto"/>
                        <w:left w:val="none" w:sz="0" w:space="0" w:color="auto"/>
                        <w:bottom w:val="none" w:sz="0" w:space="0" w:color="auto"/>
                        <w:right w:val="none" w:sz="0" w:space="0" w:color="auto"/>
                      </w:divBdr>
                      <w:divsChild>
                        <w:div w:id="994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SUDHINDRAN, Sooraj (CENTRAL MILTON KEYNES MEDICAL CENTRE)</dc:creator>
  <cp:keywords/>
  <dc:description/>
  <cp:lastModifiedBy>SUDHINDRAN, Sooraj (CENTRAL MILTON KEYNES MEDICAL CENTRE)</cp:lastModifiedBy>
  <cp:revision>18</cp:revision>
  <dcterms:created xsi:type="dcterms:W3CDTF">2024-08-09T11:26:00Z</dcterms:created>
  <dcterms:modified xsi:type="dcterms:W3CDTF">2026-02-23T15:59:00Z</dcterms:modified>
</cp:coreProperties>
</file>