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1C36B" w14:textId="007A1FC7" w:rsidR="00267134" w:rsidRDefault="00E53DD3" w:rsidP="00AC155A">
      <w:pPr>
        <w:jc w:val="center"/>
        <w:rPr>
          <w:rFonts w:ascii="Arial" w:hAnsi="Arial" w:cs="Arial"/>
          <w:b/>
        </w:rPr>
      </w:pPr>
      <w:r>
        <w:rPr>
          <w:rFonts w:ascii="Arial" w:hAnsi="Arial" w:cs="Arial"/>
          <w:b/>
        </w:rPr>
        <w:t>Kingswood Medical Centre</w:t>
      </w:r>
      <w:r w:rsidR="00C279D1">
        <w:rPr>
          <w:rFonts w:ascii="Arial" w:hAnsi="Arial" w:cs="Arial"/>
          <w:b/>
        </w:rPr>
        <w:t xml:space="preserve"> (KMC)</w:t>
      </w:r>
    </w:p>
    <w:p w14:paraId="2E4DA5E1" w14:textId="77777777" w:rsidR="00267134" w:rsidRDefault="00267134" w:rsidP="007A710C">
      <w:pPr>
        <w:rPr>
          <w:rFonts w:ascii="Arial" w:hAnsi="Arial" w:cs="Arial"/>
          <w:b/>
        </w:rPr>
      </w:pPr>
    </w:p>
    <w:p w14:paraId="5F5FD258" w14:textId="0FADF6FB" w:rsidR="00D71C93" w:rsidRPr="00C132E2" w:rsidRDefault="005245A7" w:rsidP="007A710C">
      <w:pPr>
        <w:rPr>
          <w:rFonts w:ascii="Arial" w:hAnsi="Arial" w:cs="Arial"/>
          <w:b/>
          <w:sz w:val="22"/>
          <w:szCs w:val="22"/>
        </w:rPr>
      </w:pPr>
      <w:r>
        <w:rPr>
          <w:rFonts w:ascii="Arial" w:hAnsi="Arial" w:cs="Arial"/>
          <w:b/>
          <w:sz w:val="22"/>
          <w:szCs w:val="22"/>
        </w:rPr>
        <w:t xml:space="preserve">Pharmacy Technician </w:t>
      </w:r>
      <w:r w:rsidR="00E80597" w:rsidRPr="00C132E2">
        <w:rPr>
          <w:rFonts w:ascii="Arial" w:hAnsi="Arial" w:cs="Arial"/>
          <w:b/>
          <w:sz w:val="22"/>
          <w:szCs w:val="22"/>
        </w:rPr>
        <w:t>job description &amp; person s</w:t>
      </w:r>
      <w:r w:rsidR="00435941" w:rsidRPr="00C132E2">
        <w:rPr>
          <w:rFonts w:ascii="Arial" w:hAnsi="Arial" w:cs="Arial"/>
          <w:b/>
          <w:sz w:val="22"/>
          <w:szCs w:val="22"/>
        </w:rPr>
        <w:t>pecification</w:t>
      </w:r>
    </w:p>
    <w:p w14:paraId="487D1961" w14:textId="77777777" w:rsidR="00C132E2" w:rsidRPr="00C132E2" w:rsidRDefault="00C132E2" w:rsidP="007A710C">
      <w:pPr>
        <w:rPr>
          <w:rFonts w:ascii="Arial" w:hAnsi="Arial" w:cs="Arial"/>
          <w:b/>
        </w:rPr>
      </w:pPr>
    </w:p>
    <w:tbl>
      <w:tblPr>
        <w:tblStyle w:val="TableGrid"/>
        <w:tblW w:w="9640" w:type="dxa"/>
        <w:tblInd w:w="-147" w:type="dxa"/>
        <w:tblLook w:val="04A0" w:firstRow="1" w:lastRow="0" w:firstColumn="1" w:lastColumn="0" w:noHBand="0" w:noVBand="1"/>
      </w:tblPr>
      <w:tblGrid>
        <w:gridCol w:w="4652"/>
        <w:gridCol w:w="4988"/>
      </w:tblGrid>
      <w:tr w:rsidR="00D71C93" w14:paraId="0B286783" w14:textId="77777777" w:rsidTr="00B92ED9">
        <w:tc>
          <w:tcPr>
            <w:tcW w:w="4652" w:type="dxa"/>
            <w:shd w:val="clear" w:color="auto" w:fill="8EAADB" w:themeFill="accent1" w:themeFillTint="99"/>
          </w:tcPr>
          <w:p w14:paraId="7A156B08" w14:textId="77777777" w:rsidR="00D71C93" w:rsidRPr="00C132E2" w:rsidRDefault="00D71C93" w:rsidP="007A710C">
            <w:pPr>
              <w:rPr>
                <w:rFonts w:ascii="Arial" w:hAnsi="Arial" w:cs="Arial"/>
                <w:b/>
                <w:sz w:val="20"/>
                <w:szCs w:val="20"/>
              </w:rPr>
            </w:pPr>
            <w:r w:rsidRPr="00C132E2">
              <w:rPr>
                <w:rFonts w:ascii="Arial" w:hAnsi="Arial" w:cs="Arial"/>
                <w:b/>
                <w:sz w:val="20"/>
                <w:szCs w:val="20"/>
              </w:rPr>
              <w:t>Job Title</w:t>
            </w:r>
          </w:p>
        </w:tc>
        <w:tc>
          <w:tcPr>
            <w:tcW w:w="4988" w:type="dxa"/>
          </w:tcPr>
          <w:p w14:paraId="22B815C8" w14:textId="7D72CB1C" w:rsidR="00D71C93" w:rsidRPr="00C132E2" w:rsidRDefault="00581AA3" w:rsidP="006F1AD6">
            <w:pPr>
              <w:rPr>
                <w:rFonts w:ascii="Arial" w:hAnsi="Arial" w:cs="Arial"/>
                <w:sz w:val="20"/>
                <w:szCs w:val="20"/>
              </w:rPr>
            </w:pPr>
            <w:r>
              <w:rPr>
                <w:rFonts w:ascii="Arial" w:hAnsi="Arial" w:cs="Arial"/>
                <w:sz w:val="20"/>
                <w:szCs w:val="20"/>
              </w:rPr>
              <w:t>Pharmacy Technician</w:t>
            </w:r>
            <w:r w:rsidR="004D3966">
              <w:rPr>
                <w:rFonts w:ascii="Arial" w:hAnsi="Arial" w:cs="Arial"/>
                <w:sz w:val="20"/>
                <w:szCs w:val="20"/>
              </w:rPr>
              <w:t xml:space="preserve"> based in the practice</w:t>
            </w:r>
          </w:p>
        </w:tc>
      </w:tr>
      <w:tr w:rsidR="00D71C93" w14:paraId="68A06715" w14:textId="77777777" w:rsidTr="00B92ED9">
        <w:tc>
          <w:tcPr>
            <w:tcW w:w="4652" w:type="dxa"/>
            <w:shd w:val="clear" w:color="auto" w:fill="8EAADB" w:themeFill="accent1" w:themeFillTint="99"/>
          </w:tcPr>
          <w:p w14:paraId="75AC1757" w14:textId="77777777" w:rsidR="00D71C93" w:rsidRPr="00C132E2" w:rsidRDefault="00D71C93" w:rsidP="007A710C">
            <w:pPr>
              <w:rPr>
                <w:rFonts w:ascii="Arial" w:hAnsi="Arial" w:cs="Arial"/>
                <w:b/>
                <w:sz w:val="20"/>
                <w:szCs w:val="20"/>
              </w:rPr>
            </w:pPr>
            <w:r w:rsidRPr="00C132E2">
              <w:rPr>
                <w:rFonts w:ascii="Arial" w:hAnsi="Arial" w:cs="Arial"/>
                <w:b/>
                <w:sz w:val="20"/>
                <w:szCs w:val="20"/>
              </w:rPr>
              <w:t>Accountable to</w:t>
            </w:r>
          </w:p>
        </w:tc>
        <w:tc>
          <w:tcPr>
            <w:tcW w:w="4988" w:type="dxa"/>
          </w:tcPr>
          <w:p w14:paraId="6608548C" w14:textId="0DCDA62D" w:rsidR="00D71C93" w:rsidRPr="00C132E2" w:rsidRDefault="00893DBE" w:rsidP="007A710C">
            <w:pPr>
              <w:rPr>
                <w:rFonts w:ascii="Arial" w:hAnsi="Arial" w:cs="Arial"/>
                <w:sz w:val="20"/>
                <w:szCs w:val="20"/>
              </w:rPr>
            </w:pPr>
            <w:r w:rsidRPr="00C132E2">
              <w:rPr>
                <w:rFonts w:ascii="Arial" w:hAnsi="Arial" w:cs="Arial"/>
                <w:sz w:val="20"/>
                <w:szCs w:val="20"/>
              </w:rPr>
              <w:t xml:space="preserve">The </w:t>
            </w:r>
            <w:r w:rsidR="00A10D6A" w:rsidRPr="00C132E2">
              <w:rPr>
                <w:rFonts w:ascii="Arial" w:hAnsi="Arial" w:cs="Arial"/>
                <w:sz w:val="20"/>
                <w:szCs w:val="20"/>
              </w:rPr>
              <w:t>Partner</w:t>
            </w:r>
            <w:r w:rsidRPr="00C132E2">
              <w:rPr>
                <w:rFonts w:ascii="Arial" w:hAnsi="Arial" w:cs="Arial"/>
                <w:sz w:val="20"/>
                <w:szCs w:val="20"/>
              </w:rPr>
              <w:t>s</w:t>
            </w:r>
          </w:p>
        </w:tc>
      </w:tr>
      <w:tr w:rsidR="00D71C93" w14:paraId="1F5FF61B" w14:textId="77777777" w:rsidTr="00B92ED9">
        <w:tc>
          <w:tcPr>
            <w:tcW w:w="4652" w:type="dxa"/>
            <w:shd w:val="clear" w:color="auto" w:fill="8EAADB" w:themeFill="accent1" w:themeFillTint="99"/>
          </w:tcPr>
          <w:p w14:paraId="6C9F83DE" w14:textId="77777777" w:rsidR="00D71C93" w:rsidRPr="00C132E2" w:rsidRDefault="00D71C93" w:rsidP="007A710C">
            <w:pPr>
              <w:rPr>
                <w:rFonts w:ascii="Arial" w:hAnsi="Arial" w:cs="Arial"/>
                <w:b/>
                <w:sz w:val="20"/>
                <w:szCs w:val="20"/>
              </w:rPr>
            </w:pPr>
            <w:r w:rsidRPr="00C132E2">
              <w:rPr>
                <w:rFonts w:ascii="Arial" w:hAnsi="Arial" w:cs="Arial"/>
                <w:b/>
                <w:sz w:val="20"/>
                <w:szCs w:val="20"/>
              </w:rPr>
              <w:t>Hours per week</w:t>
            </w:r>
          </w:p>
        </w:tc>
        <w:tc>
          <w:tcPr>
            <w:tcW w:w="4988" w:type="dxa"/>
          </w:tcPr>
          <w:p w14:paraId="3E92C36D" w14:textId="25702A4C" w:rsidR="00D71C93" w:rsidRPr="00C132E2" w:rsidRDefault="005909BE" w:rsidP="007A710C">
            <w:pPr>
              <w:rPr>
                <w:rFonts w:ascii="Arial" w:hAnsi="Arial" w:cs="Arial"/>
                <w:sz w:val="20"/>
                <w:szCs w:val="20"/>
              </w:rPr>
            </w:pPr>
            <w:r w:rsidRPr="00C132E2">
              <w:rPr>
                <w:rFonts w:ascii="Arial" w:hAnsi="Arial" w:cs="Arial"/>
                <w:sz w:val="20"/>
                <w:szCs w:val="20"/>
              </w:rPr>
              <w:t>Full time/ Part time</w:t>
            </w:r>
          </w:p>
        </w:tc>
      </w:tr>
    </w:tbl>
    <w:p w14:paraId="3F71248E" w14:textId="2349C26A" w:rsidR="00D71C93" w:rsidRDefault="00D71C93" w:rsidP="007A710C">
      <w:pPr>
        <w:rPr>
          <w:rFonts w:ascii="Arial" w:hAnsi="Arial" w:cs="Arial"/>
          <w:b/>
          <w:u w:val="single"/>
        </w:rPr>
      </w:pPr>
    </w:p>
    <w:tbl>
      <w:tblPr>
        <w:tblStyle w:val="TableGrid"/>
        <w:tblW w:w="9640" w:type="dxa"/>
        <w:tblInd w:w="-147" w:type="dxa"/>
        <w:tblLook w:val="04A0" w:firstRow="1" w:lastRow="0" w:firstColumn="1" w:lastColumn="0" w:noHBand="0" w:noVBand="1"/>
      </w:tblPr>
      <w:tblGrid>
        <w:gridCol w:w="9640"/>
      </w:tblGrid>
      <w:tr w:rsidR="001F4DCA" w14:paraId="7BCBF940" w14:textId="77777777" w:rsidTr="00B608D2">
        <w:tc>
          <w:tcPr>
            <w:tcW w:w="9640" w:type="dxa"/>
            <w:shd w:val="clear" w:color="auto" w:fill="8EAADB" w:themeFill="accent1" w:themeFillTint="99"/>
          </w:tcPr>
          <w:p w14:paraId="6ED4FBC7" w14:textId="77777777" w:rsidR="001F4DCA" w:rsidRPr="00267134" w:rsidRDefault="001F4DCA" w:rsidP="00B608D2">
            <w:pPr>
              <w:rPr>
                <w:rFonts w:ascii="Arial" w:hAnsi="Arial" w:cs="Arial"/>
                <w:b/>
              </w:rPr>
            </w:pPr>
            <w:r w:rsidRPr="00267134">
              <w:rPr>
                <w:rFonts w:ascii="Arial" w:hAnsi="Arial" w:cs="Arial"/>
                <w:b/>
              </w:rPr>
              <w:t>Mission Statement</w:t>
            </w:r>
          </w:p>
        </w:tc>
      </w:tr>
      <w:tr w:rsidR="001F4DCA" w14:paraId="3651CFE3" w14:textId="77777777" w:rsidTr="00B608D2">
        <w:tc>
          <w:tcPr>
            <w:tcW w:w="9640" w:type="dxa"/>
          </w:tcPr>
          <w:p w14:paraId="5B26051C" w14:textId="77777777" w:rsidR="001F4DCA" w:rsidRPr="00C034D2" w:rsidRDefault="001F4DCA" w:rsidP="00B608D2">
            <w:pPr>
              <w:rPr>
                <w:rFonts w:ascii="Arial" w:hAnsi="Arial" w:cs="Arial"/>
                <w:b/>
                <w:sz w:val="22"/>
                <w:szCs w:val="22"/>
                <w:u w:val="single"/>
              </w:rPr>
            </w:pPr>
          </w:p>
          <w:p w14:paraId="3EB7826D" w14:textId="77777777" w:rsidR="008600B6" w:rsidRDefault="008600B6" w:rsidP="008600B6">
            <w:pPr>
              <w:jc w:val="both"/>
              <w:rPr>
                <w:rFonts w:ascii="Arial" w:hAnsi="Arial" w:cs="Arial"/>
                <w:sz w:val="22"/>
                <w:szCs w:val="22"/>
              </w:rPr>
            </w:pPr>
            <w:r>
              <w:rPr>
                <w:rFonts w:ascii="Arial" w:hAnsi="Arial" w:cs="Arial"/>
                <w:sz w:val="22"/>
                <w:szCs w:val="22"/>
              </w:rPr>
              <w:t>Our Surgery aims to provide excellent clinical care that is available, accessible, and efficient.  We recognise the benefit of good teamwork to achieve our aims, provide the best possible service to patients as well as appropriate reward and job satisfaction for the team.</w:t>
            </w:r>
          </w:p>
          <w:p w14:paraId="55804E89" w14:textId="77777777" w:rsidR="001F4DCA" w:rsidRPr="00D738C5" w:rsidRDefault="001F4DCA" w:rsidP="008600B6">
            <w:pPr>
              <w:rPr>
                <w:rFonts w:ascii="Arial" w:hAnsi="Arial" w:cs="Arial"/>
              </w:rPr>
            </w:pPr>
          </w:p>
        </w:tc>
      </w:tr>
    </w:tbl>
    <w:p w14:paraId="487C97B6" w14:textId="77777777" w:rsidR="001F4DCA" w:rsidRDefault="001F4DCA" w:rsidP="007A710C">
      <w:pPr>
        <w:rPr>
          <w:rFonts w:ascii="Arial" w:hAnsi="Arial" w:cs="Arial"/>
          <w:b/>
          <w:u w:val="single"/>
        </w:rPr>
      </w:pPr>
    </w:p>
    <w:tbl>
      <w:tblPr>
        <w:tblStyle w:val="TableGrid"/>
        <w:tblW w:w="9640" w:type="dxa"/>
        <w:tblInd w:w="-147" w:type="dxa"/>
        <w:tblLook w:val="04A0" w:firstRow="1" w:lastRow="0" w:firstColumn="1" w:lastColumn="0" w:noHBand="0" w:noVBand="1"/>
      </w:tblPr>
      <w:tblGrid>
        <w:gridCol w:w="9640"/>
      </w:tblGrid>
      <w:tr w:rsidR="00D71C93" w14:paraId="37688F96" w14:textId="77777777" w:rsidTr="00B92ED9">
        <w:tc>
          <w:tcPr>
            <w:tcW w:w="9640" w:type="dxa"/>
            <w:shd w:val="clear" w:color="auto" w:fill="8EAADB" w:themeFill="accent1" w:themeFillTint="99"/>
          </w:tcPr>
          <w:p w14:paraId="72941EA5" w14:textId="5C93FEA7" w:rsidR="00D71C93" w:rsidRPr="00C132E2" w:rsidRDefault="00581AA3" w:rsidP="007A710C">
            <w:pPr>
              <w:rPr>
                <w:rFonts w:ascii="Arial" w:hAnsi="Arial" w:cs="Arial"/>
                <w:b/>
                <w:sz w:val="22"/>
                <w:szCs w:val="22"/>
              </w:rPr>
            </w:pPr>
            <w:r>
              <w:rPr>
                <w:rFonts w:ascii="Arial" w:hAnsi="Arial" w:cs="Arial"/>
                <w:b/>
                <w:sz w:val="22"/>
                <w:szCs w:val="22"/>
              </w:rPr>
              <w:t>About the Role</w:t>
            </w:r>
          </w:p>
        </w:tc>
      </w:tr>
      <w:tr w:rsidR="00D71C93" w14:paraId="170CF0D5" w14:textId="77777777" w:rsidTr="00B92ED9">
        <w:trPr>
          <w:trHeight w:val="224"/>
        </w:trPr>
        <w:tc>
          <w:tcPr>
            <w:tcW w:w="9640" w:type="dxa"/>
          </w:tcPr>
          <w:p w14:paraId="36F94754" w14:textId="77777777" w:rsidR="00581AA3" w:rsidRPr="00581AA3" w:rsidRDefault="00581AA3" w:rsidP="00581AA3">
            <w:pPr>
              <w:pStyle w:val="NormalWeb"/>
              <w:spacing w:before="0" w:beforeAutospacing="0" w:after="360" w:afterAutospacing="0"/>
              <w:jc w:val="both"/>
              <w:rPr>
                <w:rFonts w:ascii="Arial" w:eastAsiaTheme="minorHAnsi" w:hAnsi="Arial" w:cs="Arial"/>
                <w:sz w:val="22"/>
                <w:szCs w:val="22"/>
                <w:lang w:eastAsia="en-US"/>
              </w:rPr>
            </w:pPr>
            <w:r w:rsidRPr="00581AA3">
              <w:rPr>
                <w:rFonts w:ascii="Arial" w:eastAsiaTheme="minorHAnsi" w:hAnsi="Arial" w:cs="Arial" w:hint="cs"/>
                <w:sz w:val="22"/>
                <w:szCs w:val="22"/>
                <w:lang w:eastAsia="en-US"/>
              </w:rPr>
              <w:t>Clinical Pharmacy in General Practice is part of an exciting programme of transformation to develop a new model of care which addresses our ambition to deliver a person-centred co-ordinated care. The Clinical Pharmacy in General Practice model is supported by the direction of national policy including the Five Year Forward View and GP Forward View where there is a need to better utilise the role of pharmacy within primary care to pro-actively help patients stay safe and well and out of hospital as well as helping to reduce the demands on general practice.</w:t>
            </w:r>
          </w:p>
          <w:p w14:paraId="573B3D61" w14:textId="77777777" w:rsidR="00D71C93" w:rsidRDefault="00581AA3" w:rsidP="00581AA3">
            <w:pPr>
              <w:jc w:val="both"/>
              <w:rPr>
                <w:rFonts w:ascii="Arial" w:hAnsi="Arial" w:cs="Arial"/>
                <w:sz w:val="22"/>
                <w:szCs w:val="22"/>
              </w:rPr>
            </w:pPr>
            <w:r w:rsidRPr="00581AA3">
              <w:rPr>
                <w:rFonts w:ascii="Arial" w:hAnsi="Arial" w:cs="Arial" w:hint="cs"/>
                <w:sz w:val="22"/>
                <w:szCs w:val="22"/>
              </w:rPr>
              <w:t xml:space="preserve">The main purpose of the role is to support the Practice to ensure the delivery of safe, </w:t>
            </w:r>
            <w:proofErr w:type="gramStart"/>
            <w:r w:rsidRPr="00581AA3">
              <w:rPr>
                <w:rFonts w:ascii="Arial" w:hAnsi="Arial" w:cs="Arial" w:hint="cs"/>
                <w:sz w:val="22"/>
                <w:szCs w:val="22"/>
              </w:rPr>
              <w:t>effective</w:t>
            </w:r>
            <w:proofErr w:type="gramEnd"/>
            <w:r w:rsidRPr="00581AA3">
              <w:rPr>
                <w:rFonts w:ascii="Arial" w:hAnsi="Arial" w:cs="Arial" w:hint="cs"/>
                <w:sz w:val="22"/>
                <w:szCs w:val="22"/>
              </w:rPr>
              <w:t xml:space="preserve"> and efficient systems for repeat prescribing, medicines optimisation, reducing medicines waste and maximising patient outcomes. </w:t>
            </w:r>
          </w:p>
          <w:p w14:paraId="415939D8" w14:textId="32ADF921" w:rsidR="00581AA3" w:rsidRPr="00E80597" w:rsidRDefault="00581AA3" w:rsidP="00581AA3">
            <w:pPr>
              <w:jc w:val="both"/>
              <w:rPr>
                <w:rFonts w:ascii="Arial" w:hAnsi="Arial" w:cs="Arial"/>
                <w:sz w:val="22"/>
                <w:szCs w:val="22"/>
              </w:rPr>
            </w:pPr>
          </w:p>
        </w:tc>
      </w:tr>
    </w:tbl>
    <w:p w14:paraId="4FE702D6" w14:textId="77777777" w:rsidR="000F5279" w:rsidRDefault="000F5279" w:rsidP="007A710C">
      <w:pPr>
        <w:rPr>
          <w:rFonts w:ascii="Arial" w:hAnsi="Arial" w:cs="Arial"/>
          <w:b/>
          <w:u w:val="single"/>
        </w:rPr>
      </w:pPr>
    </w:p>
    <w:tbl>
      <w:tblPr>
        <w:tblStyle w:val="TableGrid"/>
        <w:tblW w:w="9640" w:type="dxa"/>
        <w:tblInd w:w="-147" w:type="dxa"/>
        <w:tblLook w:val="04A0" w:firstRow="1" w:lastRow="0" w:firstColumn="1" w:lastColumn="0" w:noHBand="0" w:noVBand="1"/>
      </w:tblPr>
      <w:tblGrid>
        <w:gridCol w:w="9640"/>
      </w:tblGrid>
      <w:tr w:rsidR="000F5279" w14:paraId="77F975A8" w14:textId="77777777" w:rsidTr="000F5279">
        <w:tc>
          <w:tcPr>
            <w:tcW w:w="9640" w:type="dxa"/>
            <w:shd w:val="clear" w:color="auto" w:fill="8EAADB" w:themeFill="accent1" w:themeFillTint="99"/>
          </w:tcPr>
          <w:p w14:paraId="1F96D1C0" w14:textId="355F0E7D" w:rsidR="000F5279" w:rsidRPr="00C132E2" w:rsidRDefault="000F5279" w:rsidP="00994973">
            <w:pPr>
              <w:rPr>
                <w:rFonts w:ascii="Arial" w:hAnsi="Arial" w:cs="Arial"/>
                <w:b/>
                <w:sz w:val="20"/>
                <w:szCs w:val="20"/>
              </w:rPr>
            </w:pPr>
            <w:r w:rsidRPr="00C132E2">
              <w:rPr>
                <w:rFonts w:ascii="Arial" w:hAnsi="Arial" w:cs="Arial"/>
                <w:b/>
                <w:sz w:val="20"/>
                <w:szCs w:val="20"/>
              </w:rPr>
              <w:t xml:space="preserve">Primary </w:t>
            </w:r>
            <w:r w:rsidR="00C06921" w:rsidRPr="00C132E2">
              <w:rPr>
                <w:rFonts w:ascii="Arial" w:hAnsi="Arial" w:cs="Arial"/>
                <w:b/>
                <w:sz w:val="20"/>
                <w:szCs w:val="20"/>
              </w:rPr>
              <w:t xml:space="preserve">Specific </w:t>
            </w:r>
            <w:r w:rsidRPr="00C132E2">
              <w:rPr>
                <w:rFonts w:ascii="Arial" w:hAnsi="Arial" w:cs="Arial"/>
                <w:b/>
                <w:sz w:val="20"/>
                <w:szCs w:val="20"/>
              </w:rPr>
              <w:t>Responsibilities</w:t>
            </w:r>
          </w:p>
        </w:tc>
      </w:tr>
      <w:tr w:rsidR="000F5279" w14:paraId="3CA415EB" w14:textId="77777777" w:rsidTr="000F5279">
        <w:tc>
          <w:tcPr>
            <w:tcW w:w="9640" w:type="dxa"/>
          </w:tcPr>
          <w:p w14:paraId="3823B61A" w14:textId="77777777" w:rsidR="000F5279" w:rsidRDefault="000F5279" w:rsidP="00994973">
            <w:pPr>
              <w:rPr>
                <w:rFonts w:ascii="Arial" w:hAnsi="Arial" w:cs="Arial"/>
                <w:sz w:val="22"/>
                <w:szCs w:val="22"/>
              </w:rPr>
            </w:pPr>
          </w:p>
          <w:p w14:paraId="289860A4" w14:textId="1FA114F1" w:rsidR="00581AA3" w:rsidRPr="00581AA3" w:rsidRDefault="000F5279" w:rsidP="00581AA3">
            <w:pPr>
              <w:pStyle w:val="NormalWeb"/>
              <w:spacing w:before="0" w:beforeAutospacing="0" w:after="360" w:afterAutospacing="0"/>
              <w:jc w:val="both"/>
              <w:rPr>
                <w:rFonts w:ascii="Arial" w:eastAsiaTheme="minorHAnsi" w:hAnsi="Arial" w:cs="Arial"/>
                <w:sz w:val="22"/>
                <w:szCs w:val="22"/>
                <w:lang w:eastAsia="en-US"/>
              </w:rPr>
            </w:pPr>
            <w:r w:rsidRPr="00E80597">
              <w:rPr>
                <w:rFonts w:ascii="Arial" w:hAnsi="Arial" w:cs="Arial"/>
                <w:sz w:val="22"/>
                <w:szCs w:val="22"/>
              </w:rPr>
              <w:t>The following are the core responsibilities</w:t>
            </w:r>
            <w:r w:rsidR="00581AA3">
              <w:rPr>
                <w:rFonts w:ascii="Arial" w:hAnsi="Arial" w:cs="Arial"/>
                <w:sz w:val="22"/>
                <w:szCs w:val="22"/>
              </w:rPr>
              <w:t>:</w:t>
            </w:r>
          </w:p>
          <w:p w14:paraId="78C02960" w14:textId="77777777" w:rsidR="00581AA3" w:rsidRPr="00581AA3" w:rsidRDefault="00581AA3" w:rsidP="00581AA3">
            <w:pPr>
              <w:numPr>
                <w:ilvl w:val="0"/>
                <w:numId w:val="3"/>
              </w:numPr>
              <w:spacing w:before="100" w:beforeAutospacing="1" w:after="100" w:afterAutospacing="1"/>
              <w:jc w:val="both"/>
              <w:rPr>
                <w:rFonts w:ascii="Arial" w:hAnsi="Arial" w:cs="Arial"/>
                <w:sz w:val="22"/>
                <w:szCs w:val="22"/>
              </w:rPr>
            </w:pPr>
            <w:r w:rsidRPr="00581AA3">
              <w:rPr>
                <w:rFonts w:ascii="Arial" w:hAnsi="Arial" w:cs="Arial" w:hint="cs"/>
                <w:sz w:val="22"/>
                <w:szCs w:val="22"/>
              </w:rPr>
              <w:t>To undertake medicines reconciliation in accordance with practice protocols and to update patients’ medical records / prescribing accordingly.</w:t>
            </w:r>
          </w:p>
          <w:p w14:paraId="7F0031BF" w14:textId="77777777" w:rsidR="00581AA3" w:rsidRPr="00581AA3" w:rsidRDefault="00581AA3" w:rsidP="00581AA3">
            <w:pPr>
              <w:numPr>
                <w:ilvl w:val="0"/>
                <w:numId w:val="3"/>
              </w:numPr>
              <w:spacing w:before="100" w:beforeAutospacing="1" w:after="100" w:afterAutospacing="1"/>
              <w:jc w:val="both"/>
              <w:rPr>
                <w:rFonts w:ascii="Arial" w:hAnsi="Arial" w:cs="Arial"/>
                <w:sz w:val="22"/>
                <w:szCs w:val="22"/>
              </w:rPr>
            </w:pPr>
            <w:r w:rsidRPr="00581AA3">
              <w:rPr>
                <w:rFonts w:ascii="Arial" w:hAnsi="Arial" w:cs="Arial" w:hint="cs"/>
                <w:sz w:val="22"/>
                <w:szCs w:val="22"/>
              </w:rPr>
              <w:t>To support the achievement of the practice’s prescribing Quality and Outcomes Framework targets.</w:t>
            </w:r>
          </w:p>
          <w:p w14:paraId="45815F8D" w14:textId="77777777" w:rsidR="00581AA3" w:rsidRPr="00581AA3" w:rsidRDefault="00581AA3" w:rsidP="00581AA3">
            <w:pPr>
              <w:numPr>
                <w:ilvl w:val="0"/>
                <w:numId w:val="3"/>
              </w:numPr>
              <w:spacing w:before="100" w:beforeAutospacing="1" w:after="100" w:afterAutospacing="1"/>
              <w:jc w:val="both"/>
              <w:rPr>
                <w:rFonts w:ascii="Arial" w:hAnsi="Arial" w:cs="Arial"/>
                <w:sz w:val="22"/>
                <w:szCs w:val="22"/>
              </w:rPr>
            </w:pPr>
            <w:r w:rsidRPr="00581AA3">
              <w:rPr>
                <w:rFonts w:ascii="Arial" w:hAnsi="Arial" w:cs="Arial" w:hint="cs"/>
                <w:sz w:val="22"/>
                <w:szCs w:val="22"/>
              </w:rPr>
              <w:t>Working with appropriate person within the GP surgery to contribute to the review and development of repeat prescribing protocols / Standard Operating Procedures to improve the efficiency and effectiveness of repeat prescribing systems.</w:t>
            </w:r>
          </w:p>
          <w:p w14:paraId="0F3B851C" w14:textId="77777777" w:rsidR="00581AA3" w:rsidRPr="00581AA3" w:rsidRDefault="00581AA3" w:rsidP="00581AA3">
            <w:pPr>
              <w:numPr>
                <w:ilvl w:val="0"/>
                <w:numId w:val="3"/>
              </w:numPr>
              <w:spacing w:before="100" w:beforeAutospacing="1" w:after="100" w:afterAutospacing="1"/>
              <w:jc w:val="both"/>
              <w:rPr>
                <w:rFonts w:ascii="Arial" w:hAnsi="Arial" w:cs="Arial"/>
                <w:sz w:val="22"/>
                <w:szCs w:val="22"/>
              </w:rPr>
            </w:pPr>
            <w:r w:rsidRPr="00581AA3">
              <w:rPr>
                <w:rFonts w:ascii="Arial" w:hAnsi="Arial" w:cs="Arial" w:hint="cs"/>
                <w:sz w:val="22"/>
                <w:szCs w:val="22"/>
              </w:rPr>
              <w:t xml:space="preserve">To provide advice to GPs, staff, and patients in changes to prescribing to support the improvement of prescribing safety, </w:t>
            </w:r>
            <w:proofErr w:type="gramStart"/>
            <w:r w:rsidRPr="00581AA3">
              <w:rPr>
                <w:rFonts w:ascii="Arial" w:hAnsi="Arial" w:cs="Arial" w:hint="cs"/>
                <w:sz w:val="22"/>
                <w:szCs w:val="22"/>
              </w:rPr>
              <w:t>quality</w:t>
            </w:r>
            <w:proofErr w:type="gramEnd"/>
            <w:r w:rsidRPr="00581AA3">
              <w:rPr>
                <w:rFonts w:ascii="Arial" w:hAnsi="Arial" w:cs="Arial" w:hint="cs"/>
                <w:sz w:val="22"/>
                <w:szCs w:val="22"/>
              </w:rPr>
              <w:t xml:space="preserve"> and cost effectiveness.</w:t>
            </w:r>
          </w:p>
          <w:p w14:paraId="796E3153" w14:textId="77777777" w:rsidR="00581AA3" w:rsidRPr="00581AA3" w:rsidRDefault="00581AA3" w:rsidP="00581AA3">
            <w:pPr>
              <w:numPr>
                <w:ilvl w:val="0"/>
                <w:numId w:val="3"/>
              </w:numPr>
              <w:spacing w:before="100" w:beforeAutospacing="1" w:after="100" w:afterAutospacing="1"/>
              <w:jc w:val="both"/>
              <w:rPr>
                <w:rFonts w:ascii="Arial" w:hAnsi="Arial" w:cs="Arial"/>
                <w:sz w:val="22"/>
                <w:szCs w:val="22"/>
              </w:rPr>
            </w:pPr>
            <w:r w:rsidRPr="00581AA3">
              <w:rPr>
                <w:rFonts w:ascii="Arial" w:hAnsi="Arial" w:cs="Arial" w:hint="cs"/>
                <w:sz w:val="22"/>
                <w:szCs w:val="22"/>
              </w:rPr>
              <w:t>To participate in medication audits.</w:t>
            </w:r>
          </w:p>
          <w:p w14:paraId="13673929" w14:textId="77777777" w:rsidR="00581AA3" w:rsidRPr="00581AA3" w:rsidRDefault="00581AA3" w:rsidP="00581AA3">
            <w:pPr>
              <w:numPr>
                <w:ilvl w:val="0"/>
                <w:numId w:val="3"/>
              </w:numPr>
              <w:spacing w:before="100" w:beforeAutospacing="1" w:after="100" w:afterAutospacing="1"/>
              <w:jc w:val="both"/>
              <w:rPr>
                <w:rFonts w:ascii="Arial" w:hAnsi="Arial" w:cs="Arial"/>
                <w:sz w:val="22"/>
                <w:szCs w:val="22"/>
              </w:rPr>
            </w:pPr>
            <w:r w:rsidRPr="00581AA3">
              <w:rPr>
                <w:rFonts w:ascii="Arial" w:hAnsi="Arial" w:cs="Arial" w:hint="cs"/>
                <w:sz w:val="22"/>
                <w:szCs w:val="22"/>
              </w:rPr>
              <w:t>To assist in the appropriate monitoring and management of prescribing the budgets and to liaise with the medicines management team at the ICS.</w:t>
            </w:r>
          </w:p>
          <w:p w14:paraId="7A08A50B" w14:textId="77777777" w:rsidR="00581AA3" w:rsidRPr="00581AA3" w:rsidRDefault="00581AA3" w:rsidP="00581AA3">
            <w:pPr>
              <w:numPr>
                <w:ilvl w:val="0"/>
                <w:numId w:val="3"/>
              </w:numPr>
              <w:spacing w:before="100" w:beforeAutospacing="1" w:after="100" w:afterAutospacing="1"/>
              <w:jc w:val="both"/>
              <w:rPr>
                <w:rFonts w:ascii="Arial" w:hAnsi="Arial" w:cs="Arial"/>
                <w:sz w:val="22"/>
                <w:szCs w:val="22"/>
              </w:rPr>
            </w:pPr>
            <w:r w:rsidRPr="00581AA3">
              <w:rPr>
                <w:rFonts w:ascii="Arial" w:hAnsi="Arial" w:cs="Arial" w:hint="cs"/>
                <w:sz w:val="22"/>
                <w:szCs w:val="22"/>
              </w:rPr>
              <w:t>To prepare evidence-based resources and information to support the implementation of rational cost-effective prescribing.</w:t>
            </w:r>
          </w:p>
          <w:p w14:paraId="38B09E51" w14:textId="77777777" w:rsidR="00581AA3" w:rsidRPr="00581AA3" w:rsidRDefault="00581AA3" w:rsidP="00581AA3">
            <w:pPr>
              <w:numPr>
                <w:ilvl w:val="0"/>
                <w:numId w:val="3"/>
              </w:numPr>
              <w:spacing w:before="100" w:beforeAutospacing="1" w:after="100" w:afterAutospacing="1"/>
              <w:jc w:val="both"/>
              <w:rPr>
                <w:rFonts w:ascii="Arial" w:hAnsi="Arial" w:cs="Arial"/>
                <w:sz w:val="22"/>
                <w:szCs w:val="22"/>
              </w:rPr>
            </w:pPr>
            <w:r w:rsidRPr="00581AA3">
              <w:rPr>
                <w:rFonts w:ascii="Arial" w:hAnsi="Arial" w:cs="Arial" w:hint="cs"/>
                <w:sz w:val="22"/>
                <w:szCs w:val="22"/>
              </w:rPr>
              <w:t>To support the Practice by providing medication reviews, patient information leaflets, medicine awareness; and to undertake community visits as appropriate. </w:t>
            </w:r>
          </w:p>
          <w:p w14:paraId="6AB66510" w14:textId="77777777" w:rsidR="00581AA3" w:rsidRPr="00581AA3" w:rsidRDefault="00581AA3" w:rsidP="00581AA3">
            <w:pPr>
              <w:numPr>
                <w:ilvl w:val="0"/>
                <w:numId w:val="3"/>
              </w:numPr>
              <w:spacing w:before="100" w:beforeAutospacing="1" w:after="100" w:afterAutospacing="1"/>
              <w:jc w:val="both"/>
              <w:rPr>
                <w:rFonts w:ascii="Arial" w:hAnsi="Arial" w:cs="Arial"/>
                <w:sz w:val="22"/>
                <w:szCs w:val="22"/>
              </w:rPr>
            </w:pPr>
            <w:r w:rsidRPr="00581AA3">
              <w:rPr>
                <w:rFonts w:ascii="Arial" w:hAnsi="Arial" w:cs="Arial" w:hint="cs"/>
                <w:sz w:val="22"/>
                <w:szCs w:val="22"/>
              </w:rPr>
              <w:t>To take a proactive approach to the safe handling of prescriptions, including assessment of risk and making recommendations for improvement.</w:t>
            </w:r>
          </w:p>
          <w:p w14:paraId="724FF645" w14:textId="77777777" w:rsidR="00581AA3" w:rsidRPr="00581AA3" w:rsidRDefault="00581AA3" w:rsidP="00581AA3">
            <w:pPr>
              <w:numPr>
                <w:ilvl w:val="0"/>
                <w:numId w:val="3"/>
              </w:numPr>
              <w:spacing w:before="100" w:beforeAutospacing="1" w:after="100" w:afterAutospacing="1"/>
              <w:jc w:val="both"/>
              <w:rPr>
                <w:rFonts w:ascii="Arial" w:hAnsi="Arial" w:cs="Arial"/>
                <w:sz w:val="22"/>
                <w:szCs w:val="22"/>
              </w:rPr>
            </w:pPr>
            <w:r w:rsidRPr="00581AA3">
              <w:rPr>
                <w:rFonts w:ascii="Arial" w:hAnsi="Arial" w:cs="Arial" w:hint="cs"/>
                <w:sz w:val="22"/>
                <w:szCs w:val="22"/>
              </w:rPr>
              <w:t>To respond to medication queries from patients and staff in a professional manner referring to the appropriate GP in accordance with practice protocols.</w:t>
            </w:r>
          </w:p>
          <w:p w14:paraId="00A79EA5" w14:textId="77777777" w:rsidR="00581AA3" w:rsidRPr="00581AA3" w:rsidRDefault="00581AA3" w:rsidP="00581AA3">
            <w:pPr>
              <w:numPr>
                <w:ilvl w:val="0"/>
                <w:numId w:val="3"/>
              </w:numPr>
              <w:spacing w:before="100" w:beforeAutospacing="1" w:after="100" w:afterAutospacing="1"/>
              <w:jc w:val="both"/>
              <w:rPr>
                <w:rFonts w:ascii="Arial" w:hAnsi="Arial" w:cs="Arial"/>
                <w:sz w:val="22"/>
                <w:szCs w:val="22"/>
              </w:rPr>
            </w:pPr>
            <w:r w:rsidRPr="00581AA3">
              <w:rPr>
                <w:rFonts w:ascii="Arial" w:hAnsi="Arial" w:cs="Arial" w:hint="cs"/>
                <w:sz w:val="22"/>
                <w:szCs w:val="22"/>
              </w:rPr>
              <w:t>To advise on the sourcing and safe management of medicines as appropriate.</w:t>
            </w:r>
          </w:p>
          <w:p w14:paraId="229B58A2" w14:textId="0CC1AE6B" w:rsidR="00581AA3" w:rsidRPr="001F4DCA" w:rsidRDefault="00581AA3" w:rsidP="001F4DCA">
            <w:pPr>
              <w:numPr>
                <w:ilvl w:val="0"/>
                <w:numId w:val="3"/>
              </w:numPr>
              <w:spacing w:before="100" w:beforeAutospacing="1" w:after="100" w:afterAutospacing="1"/>
              <w:jc w:val="both"/>
              <w:rPr>
                <w:rFonts w:ascii="Arial" w:hAnsi="Arial" w:cs="Arial"/>
                <w:sz w:val="22"/>
                <w:szCs w:val="22"/>
              </w:rPr>
            </w:pPr>
            <w:r w:rsidRPr="00581AA3">
              <w:rPr>
                <w:rFonts w:ascii="Arial" w:hAnsi="Arial" w:cs="Arial" w:hint="cs"/>
                <w:sz w:val="22"/>
                <w:szCs w:val="22"/>
              </w:rPr>
              <w:lastRenderedPageBreak/>
              <w:t>To assist in the submission of claims for personally administered drugs as required</w:t>
            </w:r>
            <w:r>
              <w:rPr>
                <w:rFonts w:ascii="Arial" w:hAnsi="Arial" w:cs="Arial"/>
                <w:sz w:val="22"/>
                <w:szCs w:val="22"/>
              </w:rPr>
              <w:t xml:space="preserve">. </w:t>
            </w:r>
          </w:p>
        </w:tc>
      </w:tr>
    </w:tbl>
    <w:p w14:paraId="0505CFE1" w14:textId="6BF034B2" w:rsidR="000F5279" w:rsidRDefault="000F5279" w:rsidP="007A710C">
      <w:pPr>
        <w:rPr>
          <w:rFonts w:ascii="Arial" w:hAnsi="Arial" w:cs="Arial"/>
          <w:b/>
          <w:u w:val="single"/>
        </w:rPr>
      </w:pPr>
    </w:p>
    <w:tbl>
      <w:tblPr>
        <w:tblStyle w:val="TableGrid"/>
        <w:tblW w:w="9640" w:type="dxa"/>
        <w:tblInd w:w="-147" w:type="dxa"/>
        <w:tblLook w:val="04A0" w:firstRow="1" w:lastRow="0" w:firstColumn="1" w:lastColumn="0" w:noHBand="0" w:noVBand="1"/>
      </w:tblPr>
      <w:tblGrid>
        <w:gridCol w:w="6522"/>
        <w:gridCol w:w="1270"/>
        <w:gridCol w:w="1848"/>
      </w:tblGrid>
      <w:tr w:rsidR="000F5279" w14:paraId="0180CDEB" w14:textId="77777777" w:rsidTr="000F5279">
        <w:tc>
          <w:tcPr>
            <w:tcW w:w="9640" w:type="dxa"/>
            <w:gridSpan w:val="3"/>
            <w:shd w:val="clear" w:color="auto" w:fill="8EAADB" w:themeFill="accent1" w:themeFillTint="99"/>
          </w:tcPr>
          <w:p w14:paraId="6F21DF4F" w14:textId="7832A1E8" w:rsidR="000F5279" w:rsidRPr="00771440" w:rsidRDefault="00581AA3" w:rsidP="00994973">
            <w:pPr>
              <w:rPr>
                <w:rFonts w:ascii="Arial" w:hAnsi="Arial" w:cs="Arial"/>
                <w:b/>
              </w:rPr>
            </w:pPr>
            <w:bookmarkStart w:id="0" w:name="_Hlk95589116"/>
            <w:r>
              <w:rPr>
                <w:rFonts w:ascii="Arial" w:hAnsi="Arial" w:cs="Arial"/>
                <w:b/>
              </w:rPr>
              <w:t>About the Candidate</w:t>
            </w:r>
          </w:p>
        </w:tc>
      </w:tr>
      <w:tr w:rsidR="000F5279" w14:paraId="4B9D744F" w14:textId="77777777" w:rsidTr="00D738C5">
        <w:trPr>
          <w:trHeight w:val="3457"/>
        </w:trPr>
        <w:tc>
          <w:tcPr>
            <w:tcW w:w="9640" w:type="dxa"/>
            <w:gridSpan w:val="3"/>
          </w:tcPr>
          <w:p w14:paraId="7715189F" w14:textId="77777777" w:rsidR="00E525E2" w:rsidRDefault="00E525E2" w:rsidP="00D738C5">
            <w:pPr>
              <w:pStyle w:val="NormalWeb"/>
              <w:shd w:val="clear" w:color="auto" w:fill="F0F4F5"/>
              <w:spacing w:before="0" w:beforeAutospacing="0" w:after="0" w:afterAutospacing="0"/>
              <w:rPr>
                <w:rFonts w:ascii="Arial" w:eastAsiaTheme="minorHAnsi" w:hAnsi="Arial" w:cs="Arial"/>
                <w:sz w:val="22"/>
                <w:szCs w:val="22"/>
                <w:lang w:eastAsia="en-US"/>
              </w:rPr>
            </w:pPr>
          </w:p>
          <w:p w14:paraId="7F5E915B" w14:textId="77777777" w:rsidR="00581AA3" w:rsidRPr="00581AA3" w:rsidRDefault="00581AA3" w:rsidP="00581AA3">
            <w:pPr>
              <w:pStyle w:val="NormalWeb"/>
              <w:spacing w:before="0" w:beforeAutospacing="0" w:after="360" w:afterAutospacing="0"/>
              <w:rPr>
                <w:rFonts w:ascii="Arial" w:eastAsiaTheme="minorHAnsi" w:hAnsi="Arial" w:cs="Arial"/>
                <w:sz w:val="22"/>
                <w:szCs w:val="22"/>
                <w:lang w:eastAsia="en-US"/>
              </w:rPr>
            </w:pPr>
            <w:r w:rsidRPr="00581AA3">
              <w:rPr>
                <w:rFonts w:ascii="Arial" w:eastAsiaTheme="minorHAnsi" w:hAnsi="Arial" w:cs="Arial" w:hint="cs"/>
                <w:sz w:val="22"/>
                <w:szCs w:val="22"/>
                <w:lang w:eastAsia="en-US"/>
              </w:rPr>
              <w:t xml:space="preserve">Candidate will need the following skills, </w:t>
            </w:r>
            <w:proofErr w:type="gramStart"/>
            <w:r w:rsidRPr="00581AA3">
              <w:rPr>
                <w:rFonts w:ascii="Arial" w:eastAsiaTheme="minorHAnsi" w:hAnsi="Arial" w:cs="Arial" w:hint="cs"/>
                <w:sz w:val="22"/>
                <w:szCs w:val="22"/>
                <w:lang w:eastAsia="en-US"/>
              </w:rPr>
              <w:t>experience</w:t>
            </w:r>
            <w:proofErr w:type="gramEnd"/>
            <w:r w:rsidRPr="00581AA3">
              <w:rPr>
                <w:rFonts w:ascii="Arial" w:eastAsiaTheme="minorHAnsi" w:hAnsi="Arial" w:cs="Arial" w:hint="cs"/>
                <w:sz w:val="22"/>
                <w:szCs w:val="22"/>
                <w:lang w:eastAsia="en-US"/>
              </w:rPr>
              <w:t xml:space="preserve"> and qualifications:</w:t>
            </w:r>
          </w:p>
          <w:p w14:paraId="69FB4B2A" w14:textId="77777777" w:rsidR="00581AA3" w:rsidRPr="00581AA3" w:rsidRDefault="00581AA3" w:rsidP="00581AA3">
            <w:pPr>
              <w:numPr>
                <w:ilvl w:val="0"/>
                <w:numId w:val="4"/>
              </w:numPr>
              <w:spacing w:before="100" w:beforeAutospacing="1" w:after="100" w:afterAutospacing="1"/>
              <w:rPr>
                <w:rFonts w:ascii="Arial" w:hAnsi="Arial" w:cs="Arial"/>
                <w:sz w:val="22"/>
                <w:szCs w:val="22"/>
              </w:rPr>
            </w:pPr>
            <w:r w:rsidRPr="00581AA3">
              <w:rPr>
                <w:rFonts w:ascii="Arial" w:hAnsi="Arial" w:cs="Arial" w:hint="cs"/>
                <w:sz w:val="22"/>
                <w:szCs w:val="22"/>
              </w:rPr>
              <w:t>NVQ3 Pharmacy services (or equivalent) </w:t>
            </w:r>
          </w:p>
          <w:p w14:paraId="687F74E1" w14:textId="77777777" w:rsidR="00581AA3" w:rsidRPr="00581AA3" w:rsidRDefault="00581AA3" w:rsidP="00581AA3">
            <w:pPr>
              <w:numPr>
                <w:ilvl w:val="0"/>
                <w:numId w:val="4"/>
              </w:numPr>
              <w:spacing w:before="100" w:beforeAutospacing="1" w:after="100" w:afterAutospacing="1"/>
              <w:rPr>
                <w:rFonts w:ascii="Arial" w:hAnsi="Arial" w:cs="Arial"/>
                <w:sz w:val="22"/>
                <w:szCs w:val="22"/>
              </w:rPr>
            </w:pPr>
            <w:r w:rsidRPr="00581AA3">
              <w:rPr>
                <w:rFonts w:ascii="Arial" w:hAnsi="Arial" w:cs="Arial" w:hint="cs"/>
                <w:sz w:val="22"/>
                <w:szCs w:val="22"/>
              </w:rPr>
              <w:t>Registration as a Pharmacy Technician with the General Pharmaceutical Council </w:t>
            </w:r>
          </w:p>
          <w:p w14:paraId="7CB3C7C8" w14:textId="77777777" w:rsidR="00581AA3" w:rsidRPr="00581AA3" w:rsidRDefault="00581AA3" w:rsidP="00581AA3">
            <w:pPr>
              <w:numPr>
                <w:ilvl w:val="0"/>
                <w:numId w:val="4"/>
              </w:numPr>
              <w:spacing w:before="100" w:beforeAutospacing="1" w:after="100" w:afterAutospacing="1"/>
              <w:rPr>
                <w:rFonts w:ascii="Arial" w:hAnsi="Arial" w:cs="Arial"/>
                <w:sz w:val="22"/>
                <w:szCs w:val="22"/>
              </w:rPr>
            </w:pPr>
            <w:r w:rsidRPr="00581AA3">
              <w:rPr>
                <w:rFonts w:ascii="Arial" w:hAnsi="Arial" w:cs="Arial" w:hint="cs"/>
                <w:sz w:val="22"/>
                <w:szCs w:val="22"/>
              </w:rPr>
              <w:t>Evidence of CPD.</w:t>
            </w:r>
          </w:p>
          <w:p w14:paraId="18044104" w14:textId="77777777" w:rsidR="00581AA3" w:rsidRPr="00581AA3" w:rsidRDefault="00581AA3" w:rsidP="00581AA3">
            <w:pPr>
              <w:numPr>
                <w:ilvl w:val="0"/>
                <w:numId w:val="4"/>
              </w:numPr>
              <w:spacing w:before="100" w:beforeAutospacing="1" w:after="100" w:afterAutospacing="1"/>
              <w:rPr>
                <w:rFonts w:ascii="Arial" w:hAnsi="Arial" w:cs="Arial"/>
                <w:sz w:val="22"/>
                <w:szCs w:val="22"/>
              </w:rPr>
            </w:pPr>
            <w:r w:rsidRPr="00581AA3">
              <w:rPr>
                <w:rFonts w:ascii="Arial" w:hAnsi="Arial" w:cs="Arial" w:hint="cs"/>
                <w:sz w:val="22"/>
                <w:szCs w:val="22"/>
              </w:rPr>
              <w:t>Understanding of prescribing and Medicines Management issues</w:t>
            </w:r>
          </w:p>
          <w:p w14:paraId="763EE594" w14:textId="77777777" w:rsidR="00581AA3" w:rsidRPr="00581AA3" w:rsidRDefault="00581AA3" w:rsidP="00581AA3">
            <w:pPr>
              <w:numPr>
                <w:ilvl w:val="0"/>
                <w:numId w:val="4"/>
              </w:numPr>
              <w:spacing w:before="100" w:beforeAutospacing="1" w:after="100" w:afterAutospacing="1"/>
              <w:rPr>
                <w:rFonts w:ascii="Arial" w:hAnsi="Arial" w:cs="Arial"/>
                <w:sz w:val="22"/>
                <w:szCs w:val="22"/>
              </w:rPr>
            </w:pPr>
            <w:r w:rsidRPr="00581AA3">
              <w:rPr>
                <w:rFonts w:ascii="Arial" w:hAnsi="Arial" w:cs="Arial" w:hint="cs"/>
                <w:sz w:val="22"/>
                <w:szCs w:val="22"/>
              </w:rPr>
              <w:t>Understanding of working effectively within multidisciplinary groups</w:t>
            </w:r>
          </w:p>
          <w:p w14:paraId="65FA68A2" w14:textId="77777777" w:rsidR="00581AA3" w:rsidRPr="00581AA3" w:rsidRDefault="00581AA3" w:rsidP="00581AA3">
            <w:pPr>
              <w:numPr>
                <w:ilvl w:val="0"/>
                <w:numId w:val="4"/>
              </w:numPr>
              <w:spacing w:before="100" w:beforeAutospacing="1" w:after="100" w:afterAutospacing="1"/>
              <w:rPr>
                <w:rFonts w:ascii="Arial" w:hAnsi="Arial" w:cs="Arial"/>
                <w:sz w:val="22"/>
                <w:szCs w:val="22"/>
              </w:rPr>
            </w:pPr>
            <w:r w:rsidRPr="00581AA3">
              <w:rPr>
                <w:rFonts w:ascii="Arial" w:hAnsi="Arial" w:cs="Arial" w:hint="cs"/>
                <w:sz w:val="22"/>
                <w:szCs w:val="22"/>
              </w:rPr>
              <w:t>Dealing with the public/patients.</w:t>
            </w:r>
          </w:p>
          <w:p w14:paraId="528CF115" w14:textId="77777777" w:rsidR="00581AA3" w:rsidRPr="00581AA3" w:rsidRDefault="00581AA3" w:rsidP="00581AA3">
            <w:pPr>
              <w:numPr>
                <w:ilvl w:val="0"/>
                <w:numId w:val="4"/>
              </w:numPr>
              <w:spacing w:before="100" w:beforeAutospacing="1" w:after="100" w:afterAutospacing="1"/>
              <w:rPr>
                <w:rFonts w:ascii="Arial" w:hAnsi="Arial" w:cs="Arial"/>
                <w:sz w:val="22"/>
                <w:szCs w:val="22"/>
              </w:rPr>
            </w:pPr>
            <w:r w:rsidRPr="00581AA3">
              <w:rPr>
                <w:rFonts w:ascii="Arial" w:hAnsi="Arial" w:cs="Arial" w:hint="cs"/>
                <w:sz w:val="22"/>
                <w:szCs w:val="22"/>
              </w:rPr>
              <w:t>Good verbal and written communication</w:t>
            </w:r>
          </w:p>
          <w:p w14:paraId="0409917E" w14:textId="77777777" w:rsidR="00581AA3" w:rsidRPr="00581AA3" w:rsidRDefault="00581AA3" w:rsidP="00581AA3">
            <w:pPr>
              <w:numPr>
                <w:ilvl w:val="0"/>
                <w:numId w:val="4"/>
              </w:numPr>
              <w:spacing w:before="100" w:beforeAutospacing="1" w:after="100" w:afterAutospacing="1"/>
              <w:rPr>
                <w:rFonts w:ascii="Arial" w:hAnsi="Arial" w:cs="Arial"/>
                <w:sz w:val="22"/>
                <w:szCs w:val="22"/>
              </w:rPr>
            </w:pPr>
            <w:r w:rsidRPr="00581AA3">
              <w:rPr>
                <w:rFonts w:ascii="Arial" w:hAnsi="Arial" w:cs="Arial" w:hint="cs"/>
                <w:sz w:val="22"/>
                <w:szCs w:val="22"/>
              </w:rPr>
              <w:t>Motivated and enthusiastic</w:t>
            </w:r>
          </w:p>
          <w:p w14:paraId="7E1F4099" w14:textId="77777777" w:rsidR="00581AA3" w:rsidRPr="00581AA3" w:rsidRDefault="00581AA3" w:rsidP="00581AA3">
            <w:pPr>
              <w:numPr>
                <w:ilvl w:val="0"/>
                <w:numId w:val="4"/>
              </w:numPr>
              <w:spacing w:before="100" w:beforeAutospacing="1" w:after="100" w:afterAutospacing="1"/>
              <w:rPr>
                <w:rFonts w:ascii="Arial" w:hAnsi="Arial" w:cs="Arial"/>
                <w:sz w:val="22"/>
                <w:szCs w:val="22"/>
              </w:rPr>
            </w:pPr>
            <w:r w:rsidRPr="00581AA3">
              <w:rPr>
                <w:rFonts w:ascii="Arial" w:hAnsi="Arial" w:cs="Arial" w:hint="cs"/>
                <w:sz w:val="22"/>
                <w:szCs w:val="22"/>
              </w:rPr>
              <w:t>Able to respond to change and apply new developments without difficulty.</w:t>
            </w:r>
          </w:p>
          <w:p w14:paraId="0FFE25C5" w14:textId="77777777" w:rsidR="00581AA3" w:rsidRPr="00581AA3" w:rsidRDefault="00581AA3" w:rsidP="00581AA3">
            <w:pPr>
              <w:numPr>
                <w:ilvl w:val="0"/>
                <w:numId w:val="4"/>
              </w:numPr>
              <w:spacing w:before="100" w:beforeAutospacing="1" w:after="100" w:afterAutospacing="1"/>
              <w:rPr>
                <w:rFonts w:ascii="Arial" w:hAnsi="Arial" w:cs="Arial"/>
                <w:sz w:val="22"/>
                <w:szCs w:val="22"/>
              </w:rPr>
            </w:pPr>
            <w:r w:rsidRPr="00581AA3">
              <w:rPr>
                <w:rFonts w:ascii="Arial" w:hAnsi="Arial" w:cs="Arial" w:hint="cs"/>
                <w:sz w:val="22"/>
                <w:szCs w:val="22"/>
              </w:rPr>
              <w:t>Demonstrates resilience and an ability to cope under pressure commensurate with the responsibilities of the post.</w:t>
            </w:r>
          </w:p>
          <w:p w14:paraId="23FBB788" w14:textId="77777777" w:rsidR="00581AA3" w:rsidRPr="00581AA3" w:rsidRDefault="00581AA3" w:rsidP="00581AA3">
            <w:pPr>
              <w:numPr>
                <w:ilvl w:val="0"/>
                <w:numId w:val="4"/>
              </w:numPr>
              <w:spacing w:before="100" w:beforeAutospacing="1" w:after="100" w:afterAutospacing="1"/>
              <w:rPr>
                <w:rFonts w:ascii="Arial" w:hAnsi="Arial" w:cs="Arial"/>
                <w:sz w:val="22"/>
                <w:szCs w:val="22"/>
              </w:rPr>
            </w:pPr>
            <w:r w:rsidRPr="00581AA3">
              <w:rPr>
                <w:rFonts w:ascii="Arial" w:hAnsi="Arial" w:cs="Arial" w:hint="cs"/>
                <w:sz w:val="22"/>
                <w:szCs w:val="22"/>
              </w:rPr>
              <w:t>Excellent attention to detail</w:t>
            </w:r>
          </w:p>
          <w:p w14:paraId="0ABCA265" w14:textId="77777777" w:rsidR="00581AA3" w:rsidRPr="00581AA3" w:rsidRDefault="00581AA3" w:rsidP="00581AA3">
            <w:pPr>
              <w:numPr>
                <w:ilvl w:val="0"/>
                <w:numId w:val="4"/>
              </w:numPr>
              <w:spacing w:before="100" w:beforeAutospacing="1" w:after="100" w:afterAutospacing="1"/>
              <w:rPr>
                <w:rFonts w:ascii="Arial" w:hAnsi="Arial" w:cs="Arial"/>
                <w:sz w:val="22"/>
                <w:szCs w:val="22"/>
              </w:rPr>
            </w:pPr>
            <w:r w:rsidRPr="00581AA3">
              <w:rPr>
                <w:rFonts w:ascii="Arial" w:hAnsi="Arial" w:cs="Arial" w:hint="cs"/>
                <w:sz w:val="22"/>
                <w:szCs w:val="22"/>
              </w:rPr>
              <w:t xml:space="preserve">An understanding, </w:t>
            </w:r>
            <w:proofErr w:type="gramStart"/>
            <w:r w:rsidRPr="00581AA3">
              <w:rPr>
                <w:rFonts w:ascii="Arial" w:hAnsi="Arial" w:cs="Arial" w:hint="cs"/>
                <w:sz w:val="22"/>
                <w:szCs w:val="22"/>
              </w:rPr>
              <w:t>acceptance</w:t>
            </w:r>
            <w:proofErr w:type="gramEnd"/>
            <w:r w:rsidRPr="00581AA3">
              <w:rPr>
                <w:rFonts w:ascii="Arial" w:hAnsi="Arial" w:cs="Arial" w:hint="cs"/>
                <w:sz w:val="22"/>
                <w:szCs w:val="22"/>
              </w:rPr>
              <w:t xml:space="preserve"> and adherence to the need for strict confidentiality.</w:t>
            </w:r>
          </w:p>
          <w:p w14:paraId="01AEA2D6" w14:textId="77777777" w:rsidR="00581AA3" w:rsidRPr="00581AA3" w:rsidRDefault="00581AA3" w:rsidP="00581AA3">
            <w:pPr>
              <w:numPr>
                <w:ilvl w:val="0"/>
                <w:numId w:val="4"/>
              </w:numPr>
              <w:spacing w:before="100" w:beforeAutospacing="1" w:after="100" w:afterAutospacing="1"/>
              <w:rPr>
                <w:rFonts w:ascii="Arial" w:hAnsi="Arial" w:cs="Arial"/>
                <w:sz w:val="22"/>
                <w:szCs w:val="22"/>
              </w:rPr>
            </w:pPr>
            <w:r w:rsidRPr="00581AA3">
              <w:rPr>
                <w:rFonts w:ascii="Arial" w:hAnsi="Arial" w:cs="Arial" w:hint="cs"/>
                <w:sz w:val="22"/>
                <w:szCs w:val="22"/>
              </w:rPr>
              <w:t xml:space="preserve">Ability to use own judgement, </w:t>
            </w:r>
            <w:proofErr w:type="gramStart"/>
            <w:r w:rsidRPr="00581AA3">
              <w:rPr>
                <w:rFonts w:ascii="Arial" w:hAnsi="Arial" w:cs="Arial" w:hint="cs"/>
                <w:sz w:val="22"/>
                <w:szCs w:val="22"/>
              </w:rPr>
              <w:t>resourcefulness</w:t>
            </w:r>
            <w:proofErr w:type="gramEnd"/>
            <w:r w:rsidRPr="00581AA3">
              <w:rPr>
                <w:rFonts w:ascii="Arial" w:hAnsi="Arial" w:cs="Arial" w:hint="cs"/>
                <w:sz w:val="22"/>
                <w:szCs w:val="22"/>
              </w:rPr>
              <w:t xml:space="preserve"> and common sense.</w:t>
            </w:r>
          </w:p>
          <w:p w14:paraId="23A98A51" w14:textId="77777777" w:rsidR="00581AA3" w:rsidRPr="00581AA3" w:rsidRDefault="00581AA3" w:rsidP="00581AA3">
            <w:pPr>
              <w:numPr>
                <w:ilvl w:val="0"/>
                <w:numId w:val="4"/>
              </w:numPr>
              <w:spacing w:before="100" w:beforeAutospacing="1" w:after="100" w:afterAutospacing="1"/>
              <w:rPr>
                <w:rFonts w:ascii="Arial" w:hAnsi="Arial" w:cs="Arial"/>
                <w:sz w:val="22"/>
                <w:szCs w:val="22"/>
              </w:rPr>
            </w:pPr>
            <w:r w:rsidRPr="00581AA3">
              <w:rPr>
                <w:rFonts w:ascii="Arial" w:hAnsi="Arial" w:cs="Arial" w:hint="cs"/>
                <w:sz w:val="22"/>
                <w:szCs w:val="22"/>
              </w:rPr>
              <w:t>Ability to work as part of an integrated multi-skilled team.</w:t>
            </w:r>
          </w:p>
          <w:p w14:paraId="3A2BFD1A" w14:textId="77777777" w:rsidR="00581AA3" w:rsidRPr="00581AA3" w:rsidRDefault="00581AA3" w:rsidP="00581AA3">
            <w:pPr>
              <w:numPr>
                <w:ilvl w:val="0"/>
                <w:numId w:val="4"/>
              </w:numPr>
              <w:spacing w:before="100" w:beforeAutospacing="1" w:after="100" w:afterAutospacing="1"/>
              <w:rPr>
                <w:rFonts w:ascii="Arial" w:hAnsi="Arial" w:cs="Arial"/>
                <w:sz w:val="22"/>
                <w:szCs w:val="22"/>
              </w:rPr>
            </w:pPr>
            <w:r w:rsidRPr="00581AA3">
              <w:rPr>
                <w:rFonts w:ascii="Arial" w:hAnsi="Arial" w:cs="Arial" w:hint="cs"/>
                <w:sz w:val="22"/>
                <w:szCs w:val="22"/>
              </w:rPr>
              <w:t>Pleasant and articulate.</w:t>
            </w:r>
          </w:p>
          <w:p w14:paraId="4499975A" w14:textId="77777777" w:rsidR="00581AA3" w:rsidRPr="00581AA3" w:rsidRDefault="00581AA3" w:rsidP="00581AA3">
            <w:pPr>
              <w:numPr>
                <w:ilvl w:val="0"/>
                <w:numId w:val="4"/>
              </w:numPr>
              <w:spacing w:before="100" w:beforeAutospacing="1" w:after="100" w:afterAutospacing="1"/>
              <w:rPr>
                <w:rFonts w:ascii="Arial" w:hAnsi="Arial" w:cs="Arial"/>
                <w:sz w:val="22"/>
                <w:szCs w:val="22"/>
              </w:rPr>
            </w:pPr>
            <w:r w:rsidRPr="00581AA3">
              <w:rPr>
                <w:rFonts w:ascii="Arial" w:hAnsi="Arial" w:cs="Arial" w:hint="cs"/>
                <w:sz w:val="22"/>
                <w:szCs w:val="22"/>
              </w:rPr>
              <w:t>Able to work under pressure.</w:t>
            </w:r>
          </w:p>
          <w:p w14:paraId="5350276B" w14:textId="77777777" w:rsidR="00581AA3" w:rsidRPr="00581AA3" w:rsidRDefault="00581AA3" w:rsidP="00581AA3">
            <w:pPr>
              <w:numPr>
                <w:ilvl w:val="0"/>
                <w:numId w:val="4"/>
              </w:numPr>
              <w:spacing w:before="100" w:beforeAutospacing="1" w:after="100" w:afterAutospacing="1"/>
              <w:rPr>
                <w:rFonts w:ascii="Arial" w:hAnsi="Arial" w:cs="Arial"/>
                <w:sz w:val="22"/>
                <w:szCs w:val="22"/>
              </w:rPr>
            </w:pPr>
            <w:r w:rsidRPr="00581AA3">
              <w:rPr>
                <w:rFonts w:ascii="Arial" w:hAnsi="Arial" w:cs="Arial" w:hint="cs"/>
                <w:sz w:val="22"/>
                <w:szCs w:val="22"/>
              </w:rPr>
              <w:t>Able to work in a changing environment.</w:t>
            </w:r>
          </w:p>
          <w:p w14:paraId="450517E6" w14:textId="77777777" w:rsidR="00581AA3" w:rsidRPr="00581AA3" w:rsidRDefault="00581AA3" w:rsidP="00581AA3">
            <w:pPr>
              <w:numPr>
                <w:ilvl w:val="0"/>
                <w:numId w:val="4"/>
              </w:numPr>
              <w:spacing w:before="100" w:beforeAutospacing="1" w:after="100" w:afterAutospacing="1"/>
              <w:rPr>
                <w:rFonts w:ascii="Arial" w:hAnsi="Arial" w:cs="Arial"/>
                <w:sz w:val="22"/>
                <w:szCs w:val="22"/>
              </w:rPr>
            </w:pPr>
            <w:r w:rsidRPr="00581AA3">
              <w:rPr>
                <w:rFonts w:ascii="Arial" w:hAnsi="Arial" w:cs="Arial" w:hint="cs"/>
                <w:sz w:val="22"/>
                <w:szCs w:val="22"/>
              </w:rPr>
              <w:t>Able to use own initiative.</w:t>
            </w:r>
          </w:p>
          <w:p w14:paraId="62FAD3D5" w14:textId="56F10F89" w:rsidR="00581AA3" w:rsidRPr="00042939" w:rsidRDefault="00581AA3" w:rsidP="00042939">
            <w:pPr>
              <w:numPr>
                <w:ilvl w:val="0"/>
                <w:numId w:val="4"/>
              </w:numPr>
              <w:spacing w:before="100" w:beforeAutospacing="1" w:after="100" w:afterAutospacing="1"/>
              <w:rPr>
                <w:rFonts w:ascii="Arial" w:hAnsi="Arial" w:cs="Arial"/>
                <w:sz w:val="22"/>
                <w:szCs w:val="22"/>
              </w:rPr>
            </w:pPr>
            <w:r w:rsidRPr="00581AA3">
              <w:rPr>
                <w:rFonts w:ascii="Arial" w:hAnsi="Arial" w:cs="Arial" w:hint="cs"/>
                <w:sz w:val="22"/>
                <w:szCs w:val="22"/>
              </w:rPr>
              <w:t xml:space="preserve">Ability to self-motivate, </w:t>
            </w:r>
            <w:proofErr w:type="gramStart"/>
            <w:r w:rsidRPr="00581AA3">
              <w:rPr>
                <w:rFonts w:ascii="Arial" w:hAnsi="Arial" w:cs="Arial" w:hint="cs"/>
                <w:sz w:val="22"/>
                <w:szCs w:val="22"/>
              </w:rPr>
              <w:t>organise</w:t>
            </w:r>
            <w:proofErr w:type="gramEnd"/>
            <w:r w:rsidRPr="00581AA3">
              <w:rPr>
                <w:rFonts w:ascii="Arial" w:hAnsi="Arial" w:cs="Arial" w:hint="cs"/>
                <w:sz w:val="22"/>
                <w:szCs w:val="22"/>
              </w:rPr>
              <w:t xml:space="preserve"> and prioritise own workload.</w:t>
            </w:r>
          </w:p>
        </w:tc>
      </w:tr>
      <w:bookmarkEnd w:id="0"/>
      <w:tr w:rsidR="00BB0128" w14:paraId="47D014B6" w14:textId="77777777" w:rsidTr="0037118F">
        <w:trPr>
          <w:trHeight w:val="233"/>
        </w:trPr>
        <w:tc>
          <w:tcPr>
            <w:tcW w:w="6522" w:type="dxa"/>
            <w:shd w:val="clear" w:color="auto" w:fill="8EAADB" w:themeFill="accent1" w:themeFillTint="99"/>
          </w:tcPr>
          <w:p w14:paraId="3C4B5067" w14:textId="77777777" w:rsidR="00BB0128" w:rsidRPr="00771440" w:rsidRDefault="00BB0128" w:rsidP="0037118F">
            <w:pPr>
              <w:tabs>
                <w:tab w:val="left" w:pos="1632"/>
              </w:tabs>
              <w:rPr>
                <w:rFonts w:ascii="Arial" w:hAnsi="Arial" w:cs="Arial"/>
                <w:b/>
              </w:rPr>
            </w:pPr>
            <w:r w:rsidRPr="00771440">
              <w:rPr>
                <w:rFonts w:ascii="Arial" w:hAnsi="Arial" w:cs="Arial"/>
                <w:b/>
              </w:rPr>
              <w:t>Personal Qualities</w:t>
            </w:r>
          </w:p>
        </w:tc>
        <w:tc>
          <w:tcPr>
            <w:tcW w:w="1270" w:type="dxa"/>
            <w:shd w:val="clear" w:color="auto" w:fill="8EAADB" w:themeFill="accent1" w:themeFillTint="99"/>
          </w:tcPr>
          <w:p w14:paraId="305859EF" w14:textId="77777777" w:rsidR="00BB0128" w:rsidRPr="00771440" w:rsidRDefault="00BB0128" w:rsidP="0037118F">
            <w:pPr>
              <w:tabs>
                <w:tab w:val="left" w:pos="1632"/>
              </w:tabs>
              <w:jc w:val="center"/>
              <w:rPr>
                <w:rFonts w:ascii="Arial" w:hAnsi="Arial" w:cs="Arial"/>
                <w:b/>
              </w:rPr>
            </w:pPr>
            <w:r w:rsidRPr="00771440">
              <w:rPr>
                <w:rFonts w:ascii="Arial" w:hAnsi="Arial" w:cs="Arial"/>
                <w:b/>
              </w:rPr>
              <w:t>Essential</w:t>
            </w:r>
          </w:p>
        </w:tc>
        <w:tc>
          <w:tcPr>
            <w:tcW w:w="1848" w:type="dxa"/>
            <w:shd w:val="clear" w:color="auto" w:fill="8EAADB" w:themeFill="accent1" w:themeFillTint="99"/>
          </w:tcPr>
          <w:p w14:paraId="487EE97C" w14:textId="77777777" w:rsidR="00BB0128" w:rsidRPr="00771440" w:rsidRDefault="00BB0128" w:rsidP="0037118F">
            <w:pPr>
              <w:tabs>
                <w:tab w:val="left" w:pos="1632"/>
              </w:tabs>
              <w:jc w:val="center"/>
              <w:rPr>
                <w:rFonts w:ascii="Arial" w:hAnsi="Arial" w:cs="Arial"/>
                <w:b/>
              </w:rPr>
            </w:pPr>
            <w:r w:rsidRPr="00771440">
              <w:rPr>
                <w:rFonts w:ascii="Arial" w:hAnsi="Arial" w:cs="Arial"/>
                <w:b/>
              </w:rPr>
              <w:t>Desirable</w:t>
            </w:r>
          </w:p>
        </w:tc>
      </w:tr>
      <w:tr w:rsidR="00BB0128" w14:paraId="77FE2114" w14:textId="77777777" w:rsidTr="0037118F">
        <w:trPr>
          <w:trHeight w:val="233"/>
        </w:trPr>
        <w:tc>
          <w:tcPr>
            <w:tcW w:w="6522" w:type="dxa"/>
            <w:shd w:val="clear" w:color="auto" w:fill="auto"/>
          </w:tcPr>
          <w:p w14:paraId="14B75BB8" w14:textId="77777777" w:rsidR="00BB0128" w:rsidRPr="00E80597" w:rsidRDefault="00BB0128" w:rsidP="0037118F">
            <w:pPr>
              <w:tabs>
                <w:tab w:val="left" w:pos="1632"/>
              </w:tabs>
              <w:rPr>
                <w:rFonts w:ascii="Arial" w:hAnsi="Arial" w:cs="Arial"/>
                <w:sz w:val="22"/>
                <w:szCs w:val="22"/>
              </w:rPr>
            </w:pPr>
            <w:r w:rsidRPr="00E80597">
              <w:rPr>
                <w:rFonts w:ascii="Arial" w:hAnsi="Arial" w:cs="Arial"/>
                <w:sz w:val="22"/>
                <w:szCs w:val="22"/>
              </w:rPr>
              <w:t>Polite and confident</w:t>
            </w:r>
          </w:p>
        </w:tc>
        <w:tc>
          <w:tcPr>
            <w:tcW w:w="1270" w:type="dxa"/>
            <w:shd w:val="clear" w:color="auto" w:fill="auto"/>
          </w:tcPr>
          <w:p w14:paraId="59464DE6" w14:textId="77777777" w:rsidR="00BB0128" w:rsidRPr="00E80597" w:rsidRDefault="00BB0128" w:rsidP="0037118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848" w:type="dxa"/>
            <w:shd w:val="clear" w:color="auto" w:fill="auto"/>
          </w:tcPr>
          <w:p w14:paraId="79276943" w14:textId="77777777" w:rsidR="00BB0128" w:rsidRPr="00E80597" w:rsidRDefault="00BB0128" w:rsidP="0037118F">
            <w:pPr>
              <w:tabs>
                <w:tab w:val="left" w:pos="1632"/>
              </w:tabs>
              <w:jc w:val="center"/>
              <w:rPr>
                <w:rFonts w:ascii="Arial" w:hAnsi="Arial" w:cs="Arial"/>
                <w:sz w:val="22"/>
                <w:szCs w:val="22"/>
              </w:rPr>
            </w:pPr>
          </w:p>
        </w:tc>
      </w:tr>
      <w:tr w:rsidR="00BB0128" w14:paraId="10799822" w14:textId="77777777" w:rsidTr="0037118F">
        <w:trPr>
          <w:trHeight w:val="233"/>
        </w:trPr>
        <w:tc>
          <w:tcPr>
            <w:tcW w:w="6522" w:type="dxa"/>
            <w:shd w:val="clear" w:color="auto" w:fill="auto"/>
          </w:tcPr>
          <w:p w14:paraId="6B47F246" w14:textId="77777777" w:rsidR="00BB0128" w:rsidRPr="00E80597" w:rsidRDefault="00BB0128" w:rsidP="0037118F">
            <w:pPr>
              <w:tabs>
                <w:tab w:val="left" w:pos="1632"/>
              </w:tabs>
              <w:rPr>
                <w:rFonts w:ascii="Arial" w:hAnsi="Arial" w:cs="Arial"/>
                <w:sz w:val="22"/>
                <w:szCs w:val="22"/>
              </w:rPr>
            </w:pPr>
            <w:r w:rsidRPr="00E80597">
              <w:rPr>
                <w:rFonts w:ascii="Arial" w:hAnsi="Arial" w:cs="Arial"/>
                <w:sz w:val="22"/>
                <w:szCs w:val="22"/>
              </w:rPr>
              <w:t>Flexible and cooperative</w:t>
            </w:r>
          </w:p>
        </w:tc>
        <w:tc>
          <w:tcPr>
            <w:tcW w:w="1270" w:type="dxa"/>
            <w:shd w:val="clear" w:color="auto" w:fill="auto"/>
          </w:tcPr>
          <w:p w14:paraId="42266AEE" w14:textId="77777777" w:rsidR="00BB0128" w:rsidRPr="00E80597" w:rsidRDefault="00BB0128" w:rsidP="0037118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848" w:type="dxa"/>
            <w:shd w:val="clear" w:color="auto" w:fill="auto"/>
          </w:tcPr>
          <w:p w14:paraId="56E0FDE8" w14:textId="77777777" w:rsidR="00BB0128" w:rsidRPr="00E80597" w:rsidRDefault="00BB0128" w:rsidP="0037118F">
            <w:pPr>
              <w:tabs>
                <w:tab w:val="left" w:pos="1632"/>
              </w:tabs>
              <w:jc w:val="center"/>
              <w:rPr>
                <w:rFonts w:ascii="Arial" w:hAnsi="Arial" w:cs="Arial"/>
                <w:sz w:val="22"/>
                <w:szCs w:val="22"/>
              </w:rPr>
            </w:pPr>
          </w:p>
        </w:tc>
      </w:tr>
      <w:tr w:rsidR="00BB0128" w14:paraId="34E810C5" w14:textId="77777777" w:rsidTr="0037118F">
        <w:trPr>
          <w:trHeight w:val="233"/>
        </w:trPr>
        <w:tc>
          <w:tcPr>
            <w:tcW w:w="6522" w:type="dxa"/>
            <w:shd w:val="clear" w:color="auto" w:fill="auto"/>
          </w:tcPr>
          <w:p w14:paraId="23CE0494" w14:textId="77777777" w:rsidR="00BB0128" w:rsidRPr="00E80597" w:rsidRDefault="00BB0128" w:rsidP="0037118F">
            <w:pPr>
              <w:tabs>
                <w:tab w:val="left" w:pos="1632"/>
              </w:tabs>
              <w:rPr>
                <w:rFonts w:ascii="Arial" w:hAnsi="Arial" w:cs="Arial"/>
                <w:sz w:val="22"/>
                <w:szCs w:val="22"/>
              </w:rPr>
            </w:pPr>
            <w:r w:rsidRPr="00E80597">
              <w:rPr>
                <w:rFonts w:ascii="Arial" w:hAnsi="Arial" w:cs="Arial"/>
                <w:sz w:val="22"/>
                <w:szCs w:val="22"/>
              </w:rPr>
              <w:t>Motivated</w:t>
            </w:r>
          </w:p>
        </w:tc>
        <w:tc>
          <w:tcPr>
            <w:tcW w:w="1270" w:type="dxa"/>
            <w:shd w:val="clear" w:color="auto" w:fill="auto"/>
          </w:tcPr>
          <w:p w14:paraId="31926C65" w14:textId="77777777" w:rsidR="00BB0128" w:rsidRPr="00E80597" w:rsidRDefault="00BB0128" w:rsidP="0037118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848" w:type="dxa"/>
            <w:shd w:val="clear" w:color="auto" w:fill="auto"/>
          </w:tcPr>
          <w:p w14:paraId="5955353B" w14:textId="77777777" w:rsidR="00BB0128" w:rsidRPr="00E80597" w:rsidRDefault="00BB0128" w:rsidP="0037118F">
            <w:pPr>
              <w:tabs>
                <w:tab w:val="left" w:pos="1632"/>
              </w:tabs>
              <w:jc w:val="center"/>
              <w:rPr>
                <w:rFonts w:ascii="Arial" w:hAnsi="Arial" w:cs="Arial"/>
                <w:sz w:val="22"/>
                <w:szCs w:val="22"/>
              </w:rPr>
            </w:pPr>
          </w:p>
        </w:tc>
      </w:tr>
      <w:tr w:rsidR="00BB0128" w14:paraId="29A1AB07" w14:textId="77777777" w:rsidTr="0037118F">
        <w:trPr>
          <w:trHeight w:val="233"/>
        </w:trPr>
        <w:tc>
          <w:tcPr>
            <w:tcW w:w="6522" w:type="dxa"/>
            <w:shd w:val="clear" w:color="auto" w:fill="auto"/>
          </w:tcPr>
          <w:p w14:paraId="45D82477" w14:textId="77777777" w:rsidR="00BB0128" w:rsidRPr="00E80597" w:rsidRDefault="00BB0128" w:rsidP="0037118F">
            <w:pPr>
              <w:tabs>
                <w:tab w:val="left" w:pos="1632"/>
              </w:tabs>
              <w:rPr>
                <w:rFonts w:ascii="Arial" w:hAnsi="Arial" w:cs="Arial"/>
                <w:sz w:val="22"/>
                <w:szCs w:val="22"/>
              </w:rPr>
            </w:pPr>
            <w:r w:rsidRPr="00E80597">
              <w:rPr>
                <w:rFonts w:ascii="Arial" w:hAnsi="Arial" w:cs="Arial"/>
                <w:sz w:val="22"/>
                <w:szCs w:val="22"/>
              </w:rPr>
              <w:t>Forward thinker</w:t>
            </w:r>
          </w:p>
        </w:tc>
        <w:tc>
          <w:tcPr>
            <w:tcW w:w="1270" w:type="dxa"/>
            <w:shd w:val="clear" w:color="auto" w:fill="auto"/>
          </w:tcPr>
          <w:p w14:paraId="0FFBCD57" w14:textId="77777777" w:rsidR="00BB0128" w:rsidRPr="00E80597" w:rsidRDefault="00BB0128" w:rsidP="0037118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848" w:type="dxa"/>
            <w:shd w:val="clear" w:color="auto" w:fill="auto"/>
          </w:tcPr>
          <w:p w14:paraId="4A01297E" w14:textId="77777777" w:rsidR="00BB0128" w:rsidRPr="00E80597" w:rsidRDefault="00BB0128" w:rsidP="0037118F">
            <w:pPr>
              <w:tabs>
                <w:tab w:val="left" w:pos="1632"/>
              </w:tabs>
              <w:jc w:val="center"/>
              <w:rPr>
                <w:rFonts w:ascii="Arial" w:hAnsi="Arial" w:cs="Arial"/>
                <w:sz w:val="22"/>
                <w:szCs w:val="22"/>
              </w:rPr>
            </w:pPr>
          </w:p>
        </w:tc>
      </w:tr>
      <w:tr w:rsidR="00BB0128" w14:paraId="585C8A2A" w14:textId="77777777" w:rsidTr="0037118F">
        <w:trPr>
          <w:trHeight w:val="233"/>
        </w:trPr>
        <w:tc>
          <w:tcPr>
            <w:tcW w:w="6522" w:type="dxa"/>
            <w:shd w:val="clear" w:color="auto" w:fill="auto"/>
          </w:tcPr>
          <w:p w14:paraId="3A2B06BB" w14:textId="77777777" w:rsidR="00BB0128" w:rsidRPr="00E80597" w:rsidRDefault="00BB0128" w:rsidP="0037118F">
            <w:pPr>
              <w:tabs>
                <w:tab w:val="left" w:pos="1632"/>
              </w:tabs>
              <w:rPr>
                <w:rFonts w:ascii="Arial" w:hAnsi="Arial" w:cs="Arial"/>
                <w:sz w:val="22"/>
                <w:szCs w:val="22"/>
              </w:rPr>
            </w:pPr>
            <w:r w:rsidRPr="00E80597">
              <w:rPr>
                <w:rFonts w:ascii="Arial" w:hAnsi="Arial" w:cs="Arial"/>
                <w:sz w:val="22"/>
                <w:szCs w:val="22"/>
              </w:rPr>
              <w:t>High levels of integrity and loyalty</w:t>
            </w:r>
          </w:p>
        </w:tc>
        <w:tc>
          <w:tcPr>
            <w:tcW w:w="1270" w:type="dxa"/>
            <w:shd w:val="clear" w:color="auto" w:fill="auto"/>
          </w:tcPr>
          <w:p w14:paraId="1FAE0FF3" w14:textId="77777777" w:rsidR="00BB0128" w:rsidRPr="00E80597" w:rsidRDefault="00BB0128" w:rsidP="0037118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848" w:type="dxa"/>
            <w:shd w:val="clear" w:color="auto" w:fill="auto"/>
          </w:tcPr>
          <w:p w14:paraId="73A692D9" w14:textId="77777777" w:rsidR="00BB0128" w:rsidRPr="00E80597" w:rsidRDefault="00BB0128" w:rsidP="0037118F">
            <w:pPr>
              <w:tabs>
                <w:tab w:val="left" w:pos="1632"/>
              </w:tabs>
              <w:jc w:val="center"/>
              <w:rPr>
                <w:rFonts w:ascii="Arial" w:hAnsi="Arial" w:cs="Arial"/>
                <w:sz w:val="22"/>
                <w:szCs w:val="22"/>
              </w:rPr>
            </w:pPr>
          </w:p>
        </w:tc>
      </w:tr>
      <w:tr w:rsidR="00BB0128" w14:paraId="16D96549" w14:textId="77777777" w:rsidTr="0037118F">
        <w:trPr>
          <w:trHeight w:val="233"/>
        </w:trPr>
        <w:tc>
          <w:tcPr>
            <w:tcW w:w="6522" w:type="dxa"/>
            <w:shd w:val="clear" w:color="auto" w:fill="auto"/>
          </w:tcPr>
          <w:p w14:paraId="712D467F" w14:textId="77777777" w:rsidR="00BB0128" w:rsidRPr="00E80597" w:rsidRDefault="00BB0128" w:rsidP="0037118F">
            <w:pPr>
              <w:tabs>
                <w:tab w:val="left" w:pos="1632"/>
              </w:tabs>
              <w:rPr>
                <w:rFonts w:ascii="Arial" w:hAnsi="Arial" w:cs="Arial"/>
                <w:sz w:val="22"/>
                <w:szCs w:val="22"/>
              </w:rPr>
            </w:pPr>
            <w:r w:rsidRPr="00E80597">
              <w:rPr>
                <w:rFonts w:ascii="Arial" w:hAnsi="Arial" w:cs="Arial"/>
                <w:sz w:val="22"/>
                <w:szCs w:val="22"/>
              </w:rPr>
              <w:t>Sensitive and empathetic in distressing situations</w:t>
            </w:r>
          </w:p>
        </w:tc>
        <w:tc>
          <w:tcPr>
            <w:tcW w:w="1270" w:type="dxa"/>
            <w:shd w:val="clear" w:color="auto" w:fill="auto"/>
          </w:tcPr>
          <w:p w14:paraId="70F65CC9" w14:textId="77777777" w:rsidR="00BB0128" w:rsidRPr="00E80597" w:rsidRDefault="00BB0128" w:rsidP="0037118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848" w:type="dxa"/>
            <w:shd w:val="clear" w:color="auto" w:fill="auto"/>
          </w:tcPr>
          <w:p w14:paraId="36528587" w14:textId="77777777" w:rsidR="00BB0128" w:rsidRPr="00E80597" w:rsidRDefault="00BB0128" w:rsidP="0037118F">
            <w:pPr>
              <w:tabs>
                <w:tab w:val="left" w:pos="1632"/>
              </w:tabs>
              <w:jc w:val="center"/>
              <w:rPr>
                <w:rFonts w:ascii="Arial" w:hAnsi="Arial" w:cs="Arial"/>
                <w:sz w:val="22"/>
                <w:szCs w:val="22"/>
              </w:rPr>
            </w:pPr>
          </w:p>
        </w:tc>
      </w:tr>
      <w:tr w:rsidR="00BB0128" w14:paraId="6807AF40" w14:textId="77777777" w:rsidTr="0037118F">
        <w:trPr>
          <w:trHeight w:val="233"/>
        </w:trPr>
        <w:tc>
          <w:tcPr>
            <w:tcW w:w="6522" w:type="dxa"/>
            <w:shd w:val="clear" w:color="auto" w:fill="auto"/>
          </w:tcPr>
          <w:p w14:paraId="2D0F61CF" w14:textId="77777777" w:rsidR="00BB0128" w:rsidRPr="00E80597" w:rsidRDefault="00BB0128" w:rsidP="0037118F">
            <w:pPr>
              <w:tabs>
                <w:tab w:val="left" w:pos="1632"/>
              </w:tabs>
              <w:rPr>
                <w:rFonts w:ascii="Arial" w:hAnsi="Arial" w:cs="Arial"/>
                <w:sz w:val="22"/>
                <w:szCs w:val="22"/>
              </w:rPr>
            </w:pPr>
            <w:r w:rsidRPr="00E80597">
              <w:rPr>
                <w:rFonts w:ascii="Arial" w:hAnsi="Arial" w:cs="Arial"/>
                <w:sz w:val="22"/>
                <w:szCs w:val="22"/>
              </w:rPr>
              <w:t>Ability to work under pressure</w:t>
            </w:r>
          </w:p>
        </w:tc>
        <w:tc>
          <w:tcPr>
            <w:tcW w:w="1270" w:type="dxa"/>
            <w:shd w:val="clear" w:color="auto" w:fill="auto"/>
          </w:tcPr>
          <w:p w14:paraId="42281632" w14:textId="77777777" w:rsidR="00BB0128" w:rsidRPr="00E80597" w:rsidRDefault="00BB0128" w:rsidP="0037118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848" w:type="dxa"/>
            <w:shd w:val="clear" w:color="auto" w:fill="auto"/>
          </w:tcPr>
          <w:p w14:paraId="16E84765" w14:textId="77777777" w:rsidR="00BB0128" w:rsidRPr="00E80597" w:rsidRDefault="00BB0128" w:rsidP="0037118F">
            <w:pPr>
              <w:tabs>
                <w:tab w:val="left" w:pos="1632"/>
              </w:tabs>
              <w:jc w:val="center"/>
              <w:rPr>
                <w:rFonts w:ascii="Arial" w:hAnsi="Arial" w:cs="Arial"/>
                <w:sz w:val="22"/>
                <w:szCs w:val="22"/>
              </w:rPr>
            </w:pPr>
          </w:p>
        </w:tc>
      </w:tr>
      <w:tr w:rsidR="00BB0128" w14:paraId="4165592D" w14:textId="77777777" w:rsidTr="0037118F">
        <w:trPr>
          <w:trHeight w:val="233"/>
        </w:trPr>
        <w:tc>
          <w:tcPr>
            <w:tcW w:w="6522" w:type="dxa"/>
            <w:shd w:val="clear" w:color="auto" w:fill="8EAADB" w:themeFill="accent1" w:themeFillTint="99"/>
          </w:tcPr>
          <w:p w14:paraId="09DB27FC" w14:textId="77777777" w:rsidR="00BB0128" w:rsidRPr="00771440" w:rsidRDefault="00BB0128" w:rsidP="0037118F">
            <w:pPr>
              <w:tabs>
                <w:tab w:val="left" w:pos="1632"/>
              </w:tabs>
              <w:rPr>
                <w:rFonts w:ascii="Arial" w:hAnsi="Arial" w:cs="Arial"/>
                <w:b/>
              </w:rPr>
            </w:pPr>
            <w:r w:rsidRPr="00771440">
              <w:rPr>
                <w:rFonts w:ascii="Arial" w:hAnsi="Arial" w:cs="Arial"/>
                <w:b/>
              </w:rPr>
              <w:t>Other requirements</w:t>
            </w:r>
          </w:p>
        </w:tc>
        <w:tc>
          <w:tcPr>
            <w:tcW w:w="1270" w:type="dxa"/>
            <w:shd w:val="clear" w:color="auto" w:fill="8EAADB" w:themeFill="accent1" w:themeFillTint="99"/>
          </w:tcPr>
          <w:p w14:paraId="37999A15" w14:textId="77777777" w:rsidR="00BB0128" w:rsidRPr="00771440" w:rsidRDefault="00BB0128" w:rsidP="0037118F">
            <w:pPr>
              <w:tabs>
                <w:tab w:val="left" w:pos="1632"/>
              </w:tabs>
              <w:jc w:val="center"/>
              <w:rPr>
                <w:rFonts w:ascii="Arial" w:hAnsi="Arial" w:cs="Arial"/>
                <w:b/>
              </w:rPr>
            </w:pPr>
            <w:r>
              <w:rPr>
                <w:rFonts w:ascii="Arial" w:hAnsi="Arial" w:cs="Arial"/>
                <w:b/>
              </w:rPr>
              <w:t>Essential</w:t>
            </w:r>
          </w:p>
        </w:tc>
        <w:tc>
          <w:tcPr>
            <w:tcW w:w="1848" w:type="dxa"/>
            <w:shd w:val="clear" w:color="auto" w:fill="8EAADB" w:themeFill="accent1" w:themeFillTint="99"/>
          </w:tcPr>
          <w:p w14:paraId="1AB8DF90" w14:textId="77777777" w:rsidR="00BB0128" w:rsidRPr="00771440" w:rsidRDefault="00BB0128" w:rsidP="0037118F">
            <w:pPr>
              <w:tabs>
                <w:tab w:val="left" w:pos="1632"/>
              </w:tabs>
              <w:jc w:val="center"/>
              <w:rPr>
                <w:rFonts w:ascii="Arial" w:hAnsi="Arial" w:cs="Arial"/>
                <w:b/>
              </w:rPr>
            </w:pPr>
            <w:r>
              <w:rPr>
                <w:rFonts w:ascii="Arial" w:hAnsi="Arial" w:cs="Arial"/>
                <w:b/>
              </w:rPr>
              <w:t>Desirable</w:t>
            </w:r>
          </w:p>
        </w:tc>
      </w:tr>
      <w:tr w:rsidR="00BB0128" w:rsidRPr="00E80597" w14:paraId="6BFF2A75" w14:textId="77777777" w:rsidTr="0037118F">
        <w:trPr>
          <w:trHeight w:val="233"/>
        </w:trPr>
        <w:tc>
          <w:tcPr>
            <w:tcW w:w="6522" w:type="dxa"/>
            <w:shd w:val="clear" w:color="auto" w:fill="auto"/>
          </w:tcPr>
          <w:p w14:paraId="681AE039" w14:textId="77777777" w:rsidR="00BB0128" w:rsidRPr="00E80597" w:rsidRDefault="00BB0128" w:rsidP="0037118F">
            <w:pPr>
              <w:tabs>
                <w:tab w:val="left" w:pos="1632"/>
              </w:tabs>
              <w:rPr>
                <w:rFonts w:ascii="Arial" w:hAnsi="Arial" w:cs="Arial"/>
                <w:sz w:val="22"/>
                <w:szCs w:val="22"/>
              </w:rPr>
            </w:pPr>
            <w:r w:rsidRPr="00E80597">
              <w:rPr>
                <w:rFonts w:ascii="Arial" w:hAnsi="Arial" w:cs="Arial"/>
                <w:sz w:val="22"/>
                <w:szCs w:val="22"/>
              </w:rPr>
              <w:t>Flexibility to work outside of core office hours</w:t>
            </w:r>
          </w:p>
        </w:tc>
        <w:tc>
          <w:tcPr>
            <w:tcW w:w="1270" w:type="dxa"/>
            <w:shd w:val="clear" w:color="auto" w:fill="auto"/>
          </w:tcPr>
          <w:p w14:paraId="6A18D27B" w14:textId="77777777" w:rsidR="00BB0128" w:rsidRPr="00E80597" w:rsidRDefault="00BB0128" w:rsidP="0037118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848" w:type="dxa"/>
            <w:shd w:val="clear" w:color="auto" w:fill="auto"/>
          </w:tcPr>
          <w:p w14:paraId="554FA87A" w14:textId="77777777" w:rsidR="00BB0128" w:rsidRPr="00E80597" w:rsidRDefault="00BB0128" w:rsidP="0037118F">
            <w:pPr>
              <w:tabs>
                <w:tab w:val="left" w:pos="1632"/>
              </w:tabs>
              <w:jc w:val="center"/>
              <w:rPr>
                <w:rFonts w:ascii="Arial" w:hAnsi="Arial" w:cs="Arial"/>
                <w:sz w:val="22"/>
                <w:szCs w:val="22"/>
              </w:rPr>
            </w:pPr>
          </w:p>
        </w:tc>
      </w:tr>
      <w:tr w:rsidR="00BB0128" w:rsidRPr="00E80597" w14:paraId="1E4C6A94" w14:textId="77777777" w:rsidTr="0037118F">
        <w:trPr>
          <w:trHeight w:val="224"/>
        </w:trPr>
        <w:tc>
          <w:tcPr>
            <w:tcW w:w="6522" w:type="dxa"/>
            <w:shd w:val="clear" w:color="auto" w:fill="auto"/>
          </w:tcPr>
          <w:p w14:paraId="370CB80D" w14:textId="77777777" w:rsidR="00BB0128" w:rsidRPr="00E80597" w:rsidRDefault="00BB0128" w:rsidP="0037118F">
            <w:pPr>
              <w:tabs>
                <w:tab w:val="left" w:pos="1632"/>
              </w:tabs>
              <w:rPr>
                <w:rFonts w:ascii="Arial" w:hAnsi="Arial" w:cs="Arial"/>
                <w:sz w:val="22"/>
                <w:szCs w:val="22"/>
              </w:rPr>
            </w:pPr>
            <w:r w:rsidRPr="00E80597">
              <w:rPr>
                <w:rFonts w:ascii="Arial" w:hAnsi="Arial" w:cs="Arial"/>
                <w:sz w:val="22"/>
                <w:szCs w:val="22"/>
              </w:rPr>
              <w:t>Disclosure Barring Service (DBS) check</w:t>
            </w:r>
          </w:p>
        </w:tc>
        <w:tc>
          <w:tcPr>
            <w:tcW w:w="1270" w:type="dxa"/>
            <w:shd w:val="clear" w:color="auto" w:fill="auto"/>
          </w:tcPr>
          <w:p w14:paraId="7DFD93C6" w14:textId="77777777" w:rsidR="00BB0128" w:rsidRPr="00E80597" w:rsidRDefault="00BB0128" w:rsidP="0037118F">
            <w:pPr>
              <w:tabs>
                <w:tab w:val="left" w:pos="1632"/>
              </w:tabs>
              <w:jc w:val="center"/>
              <w:rPr>
                <w:rFonts w:ascii="Arial" w:hAnsi="Arial" w:cs="Arial"/>
                <w:sz w:val="22"/>
                <w:szCs w:val="22"/>
              </w:rPr>
            </w:pPr>
            <w:r w:rsidRPr="00E80597">
              <w:rPr>
                <w:rFonts w:ascii="Arial" w:hAnsi="Arial" w:cs="Arial"/>
                <w:sz w:val="22"/>
                <w:szCs w:val="22"/>
              </w:rPr>
              <w:sym w:font="Wingdings" w:char="F0FC"/>
            </w:r>
          </w:p>
        </w:tc>
        <w:tc>
          <w:tcPr>
            <w:tcW w:w="1848" w:type="dxa"/>
            <w:shd w:val="clear" w:color="auto" w:fill="auto"/>
          </w:tcPr>
          <w:p w14:paraId="041B16F5" w14:textId="77777777" w:rsidR="00BB0128" w:rsidRPr="00E80597" w:rsidRDefault="00BB0128" w:rsidP="0037118F">
            <w:pPr>
              <w:tabs>
                <w:tab w:val="left" w:pos="1632"/>
              </w:tabs>
              <w:jc w:val="center"/>
              <w:rPr>
                <w:rFonts w:ascii="Arial" w:hAnsi="Arial" w:cs="Arial"/>
                <w:sz w:val="22"/>
                <w:szCs w:val="22"/>
              </w:rPr>
            </w:pPr>
          </w:p>
        </w:tc>
      </w:tr>
    </w:tbl>
    <w:p w14:paraId="2A4FEA62" w14:textId="56DF7E8D" w:rsidR="00BB0128" w:rsidRDefault="00BB0128" w:rsidP="007A710C">
      <w:pPr>
        <w:rPr>
          <w:rFonts w:ascii="Arial" w:hAnsi="Arial" w:cs="Arial"/>
          <w:b/>
          <w:u w:val="single"/>
        </w:rPr>
      </w:pPr>
    </w:p>
    <w:p w14:paraId="5706D5F7" w14:textId="77777777" w:rsidR="00BB0128" w:rsidRDefault="00BB0128" w:rsidP="007A710C">
      <w:pPr>
        <w:rPr>
          <w:rFonts w:ascii="Arial" w:hAnsi="Arial" w:cs="Arial"/>
          <w:b/>
          <w:u w:val="single"/>
        </w:rPr>
      </w:pPr>
    </w:p>
    <w:tbl>
      <w:tblPr>
        <w:tblStyle w:val="TableGrid"/>
        <w:tblW w:w="9640" w:type="dxa"/>
        <w:tblInd w:w="-147" w:type="dxa"/>
        <w:tblLook w:val="04A0" w:firstRow="1" w:lastRow="0" w:firstColumn="1" w:lastColumn="0" w:noHBand="0" w:noVBand="1"/>
      </w:tblPr>
      <w:tblGrid>
        <w:gridCol w:w="9640"/>
      </w:tblGrid>
      <w:tr w:rsidR="00FF395C" w14:paraId="6E7447BB" w14:textId="77777777" w:rsidTr="000F5279">
        <w:tc>
          <w:tcPr>
            <w:tcW w:w="9640" w:type="dxa"/>
            <w:shd w:val="clear" w:color="auto" w:fill="8EAADB" w:themeFill="accent1" w:themeFillTint="99"/>
          </w:tcPr>
          <w:p w14:paraId="172E836A" w14:textId="004E3F13" w:rsidR="00FF395C" w:rsidRPr="00771440" w:rsidRDefault="001F4DCA" w:rsidP="007A710C">
            <w:pPr>
              <w:rPr>
                <w:rFonts w:ascii="Arial" w:hAnsi="Arial" w:cs="Arial"/>
                <w:b/>
              </w:rPr>
            </w:pPr>
            <w:r>
              <w:rPr>
                <w:rFonts w:ascii="Arial" w:hAnsi="Arial" w:cs="Arial"/>
                <w:b/>
              </w:rPr>
              <w:t>Other</w:t>
            </w:r>
            <w:r w:rsidR="00FF395C" w:rsidRPr="00771440">
              <w:rPr>
                <w:rFonts w:ascii="Arial" w:hAnsi="Arial" w:cs="Arial"/>
                <w:b/>
              </w:rPr>
              <w:t xml:space="preserve"> Responsibilities</w:t>
            </w:r>
          </w:p>
        </w:tc>
      </w:tr>
      <w:tr w:rsidR="00FF395C" w14:paraId="187795C7" w14:textId="77777777" w:rsidTr="000F5279">
        <w:tc>
          <w:tcPr>
            <w:tcW w:w="9640" w:type="dxa"/>
          </w:tcPr>
          <w:p w14:paraId="4DE08296" w14:textId="3E4D8098" w:rsidR="00B34AEB" w:rsidRDefault="00FF395C" w:rsidP="007A710C">
            <w:pPr>
              <w:rPr>
                <w:rFonts w:ascii="Arial" w:hAnsi="Arial" w:cs="Arial"/>
                <w:sz w:val="22"/>
                <w:szCs w:val="22"/>
              </w:rPr>
            </w:pPr>
            <w:r w:rsidRPr="00E80597">
              <w:rPr>
                <w:rFonts w:ascii="Arial" w:hAnsi="Arial" w:cs="Arial"/>
                <w:sz w:val="22"/>
                <w:szCs w:val="22"/>
              </w:rPr>
              <w:t xml:space="preserve">All staff at </w:t>
            </w:r>
            <w:r w:rsidR="00E53DD3">
              <w:rPr>
                <w:rFonts w:ascii="Arial" w:hAnsi="Arial" w:cs="Arial"/>
                <w:sz w:val="22"/>
                <w:szCs w:val="22"/>
              </w:rPr>
              <w:t>KMC</w:t>
            </w:r>
            <w:r w:rsidRPr="00E80597">
              <w:rPr>
                <w:rFonts w:ascii="Arial" w:hAnsi="Arial" w:cs="Arial"/>
                <w:sz w:val="22"/>
                <w:szCs w:val="22"/>
              </w:rPr>
              <w:t xml:space="preserve"> have a duty to conform to the following:</w:t>
            </w:r>
          </w:p>
          <w:p w14:paraId="3E4B14C5" w14:textId="77777777" w:rsidR="00D738C5" w:rsidRPr="00D738C5" w:rsidRDefault="00D738C5" w:rsidP="007A710C">
            <w:pPr>
              <w:rPr>
                <w:rFonts w:ascii="Arial" w:hAnsi="Arial" w:cs="Arial"/>
                <w:sz w:val="22"/>
                <w:szCs w:val="22"/>
              </w:rPr>
            </w:pPr>
          </w:p>
          <w:p w14:paraId="1C251C55" w14:textId="6168A354" w:rsidR="00B34AEB" w:rsidRPr="00D738C5" w:rsidRDefault="00325B38" w:rsidP="007A710C">
            <w:pPr>
              <w:rPr>
                <w:rFonts w:ascii="Arial" w:hAnsi="Arial" w:cs="Arial"/>
                <w:b/>
              </w:rPr>
            </w:pPr>
            <w:r>
              <w:rPr>
                <w:rFonts w:ascii="Arial" w:hAnsi="Arial" w:cs="Arial"/>
                <w:b/>
              </w:rPr>
              <w:t xml:space="preserve">Equality, </w:t>
            </w:r>
            <w:r w:rsidR="00B34AEB">
              <w:rPr>
                <w:rFonts w:ascii="Arial" w:hAnsi="Arial" w:cs="Arial"/>
                <w:b/>
              </w:rPr>
              <w:t>Diversity &amp; Inclusion</w:t>
            </w:r>
          </w:p>
          <w:p w14:paraId="451115BA" w14:textId="406DC616" w:rsidR="006D3240" w:rsidRPr="00E80597" w:rsidRDefault="006D3240" w:rsidP="00075247">
            <w:pPr>
              <w:rPr>
                <w:rFonts w:ascii="Arial" w:eastAsia="Times New Roman" w:hAnsi="Arial" w:cs="Arial"/>
                <w:color w:val="333333"/>
                <w:sz w:val="22"/>
                <w:szCs w:val="22"/>
                <w:shd w:val="clear" w:color="auto" w:fill="FFFFFF"/>
                <w:lang w:eastAsia="en-GB"/>
              </w:rPr>
            </w:pPr>
            <w:r w:rsidRPr="00E80597">
              <w:rPr>
                <w:rFonts w:ascii="Arial" w:eastAsia="Times New Roman" w:hAnsi="Arial" w:cs="Arial"/>
                <w:color w:val="333333"/>
                <w:sz w:val="22"/>
                <w:szCs w:val="22"/>
                <w:shd w:val="clear" w:color="auto" w:fill="FFFFFF"/>
                <w:lang w:eastAsia="en-GB"/>
              </w:rPr>
              <w:t xml:space="preserve">A good attitude and positive action towards ED&amp;I </w:t>
            </w:r>
            <w:proofErr w:type="gramStart"/>
            <w:r w:rsidRPr="00E80597">
              <w:rPr>
                <w:rFonts w:ascii="Arial" w:eastAsia="Times New Roman" w:hAnsi="Arial" w:cs="Arial"/>
                <w:color w:val="333333"/>
                <w:sz w:val="22"/>
                <w:szCs w:val="22"/>
                <w:shd w:val="clear" w:color="auto" w:fill="FFFFFF"/>
                <w:lang w:eastAsia="en-GB"/>
              </w:rPr>
              <w:t>creates</w:t>
            </w:r>
            <w:proofErr w:type="gramEnd"/>
            <w:r w:rsidRPr="00E80597">
              <w:rPr>
                <w:rFonts w:ascii="Arial" w:eastAsia="Times New Roman" w:hAnsi="Arial" w:cs="Arial"/>
                <w:color w:val="333333"/>
                <w:sz w:val="22"/>
                <w:szCs w:val="22"/>
                <w:shd w:val="clear" w:color="auto" w:fill="FFFFFF"/>
                <w:lang w:eastAsia="en-GB"/>
              </w:rPr>
              <w:t xml:space="preserve"> and environment where all individuals are able to</w:t>
            </w:r>
            <w:r w:rsidR="00E80597">
              <w:rPr>
                <w:rFonts w:ascii="Arial" w:eastAsia="Times New Roman" w:hAnsi="Arial" w:cs="Arial"/>
                <w:color w:val="333333"/>
                <w:sz w:val="22"/>
                <w:szCs w:val="22"/>
                <w:shd w:val="clear" w:color="auto" w:fill="FFFFFF"/>
                <w:lang w:eastAsia="en-GB"/>
              </w:rPr>
              <w:t xml:space="preserve"> achieve their full potential. </w:t>
            </w:r>
            <w:r w:rsidRPr="00E80597">
              <w:rPr>
                <w:rFonts w:ascii="Arial" w:eastAsia="Times New Roman" w:hAnsi="Arial" w:cs="Arial"/>
                <w:color w:val="333333"/>
                <w:sz w:val="22"/>
                <w:szCs w:val="22"/>
                <w:shd w:val="clear" w:color="auto" w:fill="FFFFFF"/>
                <w:lang w:eastAsia="en-GB"/>
              </w:rPr>
              <w:t>Creating such an environment is important for three reasons: it improves operational effectiveness, it is morally the right thing to do, and it is required by law.</w:t>
            </w:r>
          </w:p>
          <w:p w14:paraId="4BFCDDA9" w14:textId="4E550811" w:rsidR="00075247" w:rsidRPr="00E80597" w:rsidRDefault="00075247" w:rsidP="00075247">
            <w:pPr>
              <w:rPr>
                <w:rFonts w:ascii="Arial" w:eastAsia="Times New Roman" w:hAnsi="Arial" w:cs="Arial"/>
                <w:color w:val="333333"/>
                <w:sz w:val="22"/>
                <w:szCs w:val="22"/>
                <w:shd w:val="clear" w:color="auto" w:fill="FFFFFF"/>
                <w:lang w:eastAsia="en-GB"/>
              </w:rPr>
            </w:pPr>
            <w:r w:rsidRPr="00E80597">
              <w:rPr>
                <w:rFonts w:ascii="Arial" w:eastAsia="Times New Roman" w:hAnsi="Arial" w:cs="Arial"/>
                <w:color w:val="333333"/>
                <w:sz w:val="22"/>
                <w:szCs w:val="22"/>
                <w:shd w:val="clear" w:color="auto" w:fill="FFFFFF"/>
                <w:lang w:eastAsia="en-GB"/>
              </w:rPr>
              <w:t xml:space="preserve">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w:t>
            </w:r>
            <w:proofErr w:type="gramStart"/>
            <w:r w:rsidRPr="00E80597">
              <w:rPr>
                <w:rFonts w:ascii="Arial" w:eastAsia="Times New Roman" w:hAnsi="Arial" w:cs="Arial"/>
                <w:color w:val="333333"/>
                <w:sz w:val="22"/>
                <w:szCs w:val="22"/>
                <w:shd w:val="clear" w:color="auto" w:fill="FFFFFF"/>
                <w:lang w:eastAsia="en-GB"/>
              </w:rPr>
              <w:lastRenderedPageBreak/>
              <w:t>sex</w:t>
            </w:r>
            <w:proofErr w:type="gramEnd"/>
            <w:r w:rsidRPr="00E80597">
              <w:rPr>
                <w:rFonts w:ascii="Arial" w:eastAsia="Times New Roman" w:hAnsi="Arial" w:cs="Arial"/>
                <w:color w:val="333333"/>
                <w:sz w:val="22"/>
                <w:szCs w:val="22"/>
                <w:shd w:val="clear" w:color="auto" w:fill="FFFFFF"/>
                <w:lang w:eastAsia="en-GB"/>
              </w:rPr>
              <w:t xml:space="preserve"> or sexual orientation. Patients have a responsibility to treat other patients and our staff with dignity and respect.</w:t>
            </w:r>
          </w:p>
          <w:p w14:paraId="13F3FF0C" w14:textId="128C3B57" w:rsidR="00075247" w:rsidRDefault="00075247" w:rsidP="00075247">
            <w:pPr>
              <w:rPr>
                <w:rFonts w:ascii="Arial" w:eastAsia="Times New Roman" w:hAnsi="Arial" w:cs="Arial"/>
                <w:color w:val="333333"/>
                <w:shd w:val="clear" w:color="auto" w:fill="FFFFFF"/>
                <w:lang w:eastAsia="en-GB"/>
              </w:rPr>
            </w:pPr>
            <w:r w:rsidRPr="00E80597">
              <w:rPr>
                <w:rFonts w:ascii="Arial" w:eastAsia="Times New Roman" w:hAnsi="Arial" w:cs="Arial"/>
                <w:color w:val="333333"/>
                <w:sz w:val="22"/>
                <w:szCs w:val="22"/>
                <w:shd w:val="clear" w:color="auto" w:fill="FFFFFF"/>
                <w:lang w:eastAsia="en-GB"/>
              </w:rPr>
              <w:t xml:space="preserve">Staff have the right to be treated fairly in recruitment and career progression. Staff can expect to work in an environment where diversity is </w:t>
            </w:r>
            <w:proofErr w:type="gramStart"/>
            <w:r w:rsidRPr="00E80597">
              <w:rPr>
                <w:rFonts w:ascii="Arial" w:eastAsia="Times New Roman" w:hAnsi="Arial" w:cs="Arial"/>
                <w:color w:val="333333"/>
                <w:sz w:val="22"/>
                <w:szCs w:val="22"/>
                <w:shd w:val="clear" w:color="auto" w:fill="FFFFFF"/>
                <w:lang w:eastAsia="en-GB"/>
              </w:rPr>
              <w:t>valued</w:t>
            </w:r>
            <w:proofErr w:type="gramEnd"/>
            <w:r w:rsidRPr="00E80597">
              <w:rPr>
                <w:rFonts w:ascii="Arial" w:eastAsia="Times New Roman" w:hAnsi="Arial" w:cs="Arial"/>
                <w:color w:val="333333"/>
                <w:sz w:val="22"/>
                <w:szCs w:val="22"/>
                <w:shd w:val="clear" w:color="auto" w:fill="FFFFFF"/>
                <w:lang w:eastAsia="en-GB"/>
              </w:rPr>
              <w:t xml:space="preserve"> and equality of opportunity is promoted. Staff will not be discriminated against on any grounds including age, disability, gender reassignment, marriage and civil partnership, pregnancy and maternity, race, religion or belief, </w:t>
            </w:r>
            <w:proofErr w:type="gramStart"/>
            <w:r w:rsidRPr="00E80597">
              <w:rPr>
                <w:rFonts w:ascii="Arial" w:eastAsia="Times New Roman" w:hAnsi="Arial" w:cs="Arial"/>
                <w:color w:val="333333"/>
                <w:sz w:val="22"/>
                <w:szCs w:val="22"/>
                <w:shd w:val="clear" w:color="auto" w:fill="FFFFFF"/>
                <w:lang w:eastAsia="en-GB"/>
              </w:rPr>
              <w:t>sex</w:t>
            </w:r>
            <w:proofErr w:type="gramEnd"/>
            <w:r w:rsidRPr="00E80597">
              <w:rPr>
                <w:rFonts w:ascii="Arial" w:eastAsia="Times New Roman" w:hAnsi="Arial" w:cs="Arial"/>
                <w:color w:val="333333"/>
                <w:sz w:val="22"/>
                <w:szCs w:val="22"/>
                <w:shd w:val="clear" w:color="auto" w:fill="FFFFFF"/>
                <w:lang w:eastAsia="en-GB"/>
              </w:rPr>
              <w:t xml:space="preserve"> or sexual orientation. Staff have a responsibility to ensure that you treat our patients and their colleagues with dignity and respect.</w:t>
            </w:r>
          </w:p>
          <w:p w14:paraId="60AE3325" w14:textId="77777777" w:rsidR="006E14D7" w:rsidRDefault="006E14D7" w:rsidP="00075247">
            <w:pPr>
              <w:rPr>
                <w:rFonts w:ascii="Arial" w:eastAsia="Times New Roman" w:hAnsi="Arial" w:cs="Arial"/>
                <w:color w:val="333333"/>
                <w:shd w:val="clear" w:color="auto" w:fill="FFFFFF"/>
                <w:lang w:eastAsia="en-GB"/>
              </w:rPr>
            </w:pPr>
          </w:p>
          <w:p w14:paraId="40E8CD06" w14:textId="61BAF66B" w:rsidR="006E14D7" w:rsidRDefault="006E14D7" w:rsidP="00075247">
            <w:pPr>
              <w:rPr>
                <w:rFonts w:ascii="Arial" w:eastAsia="Times New Roman" w:hAnsi="Arial" w:cs="Arial"/>
                <w:b/>
                <w:color w:val="333333"/>
                <w:shd w:val="clear" w:color="auto" w:fill="FFFFFF"/>
                <w:lang w:eastAsia="en-GB"/>
              </w:rPr>
            </w:pPr>
            <w:r>
              <w:rPr>
                <w:rFonts w:ascii="Arial" w:eastAsia="Times New Roman" w:hAnsi="Arial" w:cs="Arial"/>
                <w:b/>
                <w:color w:val="333333"/>
                <w:shd w:val="clear" w:color="auto" w:fill="FFFFFF"/>
                <w:lang w:eastAsia="en-GB"/>
              </w:rPr>
              <w:t>Safety, Health, Environment and Fire (SHEF)</w:t>
            </w:r>
          </w:p>
          <w:p w14:paraId="0E481850" w14:textId="4A9DCADA" w:rsidR="00310CC7" w:rsidRPr="00E80597" w:rsidRDefault="00310CC7" w:rsidP="00075247">
            <w:pPr>
              <w:rPr>
                <w:rFonts w:ascii="Arial" w:eastAsia="Times New Roman" w:hAnsi="Arial" w:cs="Arial"/>
                <w:color w:val="333333"/>
                <w:sz w:val="22"/>
                <w:szCs w:val="22"/>
                <w:shd w:val="clear" w:color="auto" w:fill="FFFFFF"/>
                <w:lang w:eastAsia="en-GB"/>
              </w:rPr>
            </w:pPr>
            <w:r w:rsidRPr="00E80597">
              <w:rPr>
                <w:rFonts w:ascii="Arial" w:eastAsia="Times New Roman" w:hAnsi="Arial" w:cs="Arial"/>
                <w:color w:val="333333"/>
                <w:sz w:val="22"/>
                <w:szCs w:val="22"/>
                <w:shd w:val="clear" w:color="auto" w:fill="FFFFFF"/>
                <w:lang w:eastAsia="en-GB"/>
              </w:rPr>
              <w:t xml:space="preserve">This practice is committed to supporting and promoting opportunities to for staff to maintain their health, </w:t>
            </w:r>
            <w:proofErr w:type="gramStart"/>
            <w:r w:rsidR="00E80597">
              <w:rPr>
                <w:rFonts w:ascii="Arial" w:eastAsia="Times New Roman" w:hAnsi="Arial" w:cs="Arial"/>
                <w:color w:val="333333"/>
                <w:sz w:val="22"/>
                <w:szCs w:val="22"/>
                <w:shd w:val="clear" w:color="auto" w:fill="FFFFFF"/>
                <w:lang w:eastAsia="en-GB"/>
              </w:rPr>
              <w:t>well-being</w:t>
            </w:r>
            <w:proofErr w:type="gramEnd"/>
            <w:r w:rsidR="00E80597">
              <w:rPr>
                <w:rFonts w:ascii="Arial" w:eastAsia="Times New Roman" w:hAnsi="Arial" w:cs="Arial"/>
                <w:color w:val="333333"/>
                <w:sz w:val="22"/>
                <w:szCs w:val="22"/>
                <w:shd w:val="clear" w:color="auto" w:fill="FFFFFF"/>
                <w:lang w:eastAsia="en-GB"/>
              </w:rPr>
              <w:t xml:space="preserve"> and safety. </w:t>
            </w:r>
            <w:r w:rsidRPr="00E80597">
              <w:rPr>
                <w:rFonts w:ascii="Arial" w:eastAsia="Times New Roman" w:hAnsi="Arial" w:cs="Arial"/>
                <w:color w:val="333333"/>
                <w:sz w:val="22"/>
                <w:szCs w:val="22"/>
                <w:shd w:val="clear" w:color="auto" w:fill="FFFFFF"/>
                <w:lang w:eastAsia="en-GB"/>
              </w:rPr>
              <w:t xml:space="preserve">You have a duty to take reasonable care of health and safety at work for you, your </w:t>
            </w:r>
            <w:proofErr w:type="gramStart"/>
            <w:r w:rsidRPr="00E80597">
              <w:rPr>
                <w:rFonts w:ascii="Arial" w:eastAsia="Times New Roman" w:hAnsi="Arial" w:cs="Arial"/>
                <w:color w:val="333333"/>
                <w:sz w:val="22"/>
                <w:szCs w:val="22"/>
                <w:shd w:val="clear" w:color="auto" w:fill="FFFFFF"/>
                <w:lang w:eastAsia="en-GB"/>
              </w:rPr>
              <w:t>team</w:t>
            </w:r>
            <w:proofErr w:type="gramEnd"/>
            <w:r w:rsidRPr="00E80597">
              <w:rPr>
                <w:rFonts w:ascii="Arial" w:eastAsia="Times New Roman" w:hAnsi="Arial" w:cs="Arial"/>
                <w:color w:val="333333"/>
                <w:sz w:val="22"/>
                <w:szCs w:val="22"/>
                <w:shd w:val="clear" w:color="auto" w:fill="FFFFFF"/>
                <w:lang w:eastAsia="en-GB"/>
              </w:rPr>
              <w:t xml:space="preserve"> and others, and to cooperate with employers to ensure compliance with health and safety requirements.</w:t>
            </w:r>
            <w:r w:rsidR="00E80597">
              <w:rPr>
                <w:rFonts w:ascii="Arial" w:eastAsia="Times New Roman" w:hAnsi="Arial" w:cs="Arial"/>
                <w:color w:val="333333"/>
                <w:sz w:val="22"/>
                <w:szCs w:val="22"/>
                <w:shd w:val="clear" w:color="auto" w:fill="FFFFFF"/>
                <w:lang w:eastAsia="en-GB"/>
              </w:rPr>
              <w:t xml:space="preserve"> </w:t>
            </w:r>
            <w:r w:rsidR="006D3240" w:rsidRPr="00E80597">
              <w:rPr>
                <w:rFonts w:ascii="Arial" w:eastAsia="Times New Roman" w:hAnsi="Arial" w:cs="Arial"/>
                <w:color w:val="333333"/>
                <w:sz w:val="22"/>
                <w:szCs w:val="22"/>
                <w:shd w:val="clear" w:color="auto" w:fill="FFFFFF"/>
                <w:lang w:eastAsia="en-GB"/>
              </w:rPr>
              <w:t xml:space="preserve">All personnel are to comply with the Health and Safety at Work Act 1974, Environmental Protection Act 1990, Environment Act 1995, Fire Precautions (workplace) Regulations 1999 and other statutory legislation.  </w:t>
            </w:r>
          </w:p>
          <w:p w14:paraId="73C33C5D" w14:textId="77777777" w:rsidR="00310CC7" w:rsidRPr="00075247" w:rsidRDefault="00310CC7" w:rsidP="00075247">
            <w:pPr>
              <w:rPr>
                <w:rFonts w:ascii="Times New Roman" w:eastAsia="Times New Roman" w:hAnsi="Times New Roman" w:cs="Times New Roman"/>
                <w:lang w:eastAsia="en-GB"/>
              </w:rPr>
            </w:pPr>
          </w:p>
          <w:p w14:paraId="4527F0DB" w14:textId="7AA9DE1D" w:rsidR="00670566" w:rsidRDefault="00670566" w:rsidP="00075247">
            <w:pPr>
              <w:rPr>
                <w:rFonts w:ascii="Arial" w:eastAsia="Times New Roman" w:hAnsi="Arial" w:cs="Arial"/>
                <w:b/>
                <w:lang w:eastAsia="en-GB"/>
              </w:rPr>
            </w:pPr>
            <w:r>
              <w:rPr>
                <w:rFonts w:ascii="Arial" w:eastAsia="Times New Roman" w:hAnsi="Arial" w:cs="Arial"/>
                <w:b/>
                <w:lang w:eastAsia="en-GB"/>
              </w:rPr>
              <w:t>Confidentiality</w:t>
            </w:r>
          </w:p>
          <w:p w14:paraId="1A5E8CB4" w14:textId="70C3DA7E" w:rsidR="00670566" w:rsidRPr="00E80597" w:rsidRDefault="00670566" w:rsidP="00075247">
            <w:pPr>
              <w:rPr>
                <w:rFonts w:ascii="Arial" w:eastAsia="Times New Roman" w:hAnsi="Arial" w:cs="Arial"/>
                <w:sz w:val="22"/>
                <w:szCs w:val="22"/>
                <w:lang w:eastAsia="en-GB"/>
              </w:rPr>
            </w:pPr>
            <w:r w:rsidRPr="00E80597">
              <w:rPr>
                <w:rFonts w:ascii="Arial" w:eastAsia="Times New Roman" w:hAnsi="Arial" w:cs="Arial"/>
                <w:sz w:val="22"/>
                <w:szCs w:val="22"/>
                <w:lang w:eastAsia="en-GB"/>
              </w:rPr>
              <w:t>This practice is committed to maintaining an out</w:t>
            </w:r>
            <w:r w:rsidR="00E80597">
              <w:rPr>
                <w:rFonts w:ascii="Arial" w:eastAsia="Times New Roman" w:hAnsi="Arial" w:cs="Arial"/>
                <w:sz w:val="22"/>
                <w:szCs w:val="22"/>
                <w:lang w:eastAsia="en-GB"/>
              </w:rPr>
              <w:t xml:space="preserve">standing confidential service. </w:t>
            </w:r>
            <w:r w:rsidRPr="00E80597">
              <w:rPr>
                <w:rFonts w:ascii="Arial" w:eastAsia="Times New Roman" w:hAnsi="Arial" w:cs="Arial"/>
                <w:sz w:val="22"/>
                <w:szCs w:val="22"/>
                <w:lang w:eastAsia="en-GB"/>
              </w:rPr>
              <w:t>Patients entrust and permit us to collect and retain sensitive information relating to their health and other matt</w:t>
            </w:r>
            <w:r w:rsidR="00E80597">
              <w:rPr>
                <w:rFonts w:ascii="Arial" w:eastAsia="Times New Roman" w:hAnsi="Arial" w:cs="Arial"/>
                <w:sz w:val="22"/>
                <w:szCs w:val="22"/>
                <w:lang w:eastAsia="en-GB"/>
              </w:rPr>
              <w:t xml:space="preserve">ers, pertaining to their care. </w:t>
            </w:r>
            <w:r w:rsidRPr="00E80597">
              <w:rPr>
                <w:rFonts w:ascii="Arial" w:eastAsia="Times New Roman" w:hAnsi="Arial" w:cs="Arial"/>
                <w:sz w:val="22"/>
                <w:szCs w:val="22"/>
                <w:lang w:eastAsia="en-GB"/>
              </w:rPr>
              <w:t xml:space="preserve">They do so in confidence and have a right to expect all staff will respect their privacy and </w:t>
            </w:r>
            <w:proofErr w:type="gramStart"/>
            <w:r w:rsidRPr="00E80597">
              <w:rPr>
                <w:rFonts w:ascii="Arial" w:eastAsia="Times New Roman" w:hAnsi="Arial" w:cs="Arial"/>
                <w:sz w:val="22"/>
                <w:szCs w:val="22"/>
                <w:lang w:eastAsia="en-GB"/>
              </w:rPr>
              <w:t>maintai</w:t>
            </w:r>
            <w:r w:rsidR="00E80597">
              <w:rPr>
                <w:rFonts w:ascii="Arial" w:eastAsia="Times New Roman" w:hAnsi="Arial" w:cs="Arial"/>
                <w:sz w:val="22"/>
                <w:szCs w:val="22"/>
                <w:lang w:eastAsia="en-GB"/>
              </w:rPr>
              <w:t>n confidentiality at all times</w:t>
            </w:r>
            <w:proofErr w:type="gramEnd"/>
            <w:r w:rsidR="00E80597">
              <w:rPr>
                <w:rFonts w:ascii="Arial" w:eastAsia="Times New Roman" w:hAnsi="Arial" w:cs="Arial"/>
                <w:sz w:val="22"/>
                <w:szCs w:val="22"/>
                <w:lang w:eastAsia="en-GB"/>
              </w:rPr>
              <w:t>.</w:t>
            </w:r>
            <w:r w:rsidRPr="00E80597">
              <w:rPr>
                <w:rFonts w:ascii="Arial" w:eastAsia="Times New Roman" w:hAnsi="Arial" w:cs="Arial"/>
                <w:sz w:val="22"/>
                <w:szCs w:val="22"/>
                <w:lang w:eastAsia="en-GB"/>
              </w:rPr>
              <w:t xml:space="preserve"> It is essential that if, the legal requirements are to be met and the trust of our patients is to be retained that all staff protect patient information and provide a confidential service. </w:t>
            </w:r>
          </w:p>
          <w:p w14:paraId="366A23F5" w14:textId="77777777" w:rsidR="00670566" w:rsidRDefault="00670566" w:rsidP="00075247">
            <w:pPr>
              <w:rPr>
                <w:rFonts w:ascii="Arial" w:eastAsia="Times New Roman" w:hAnsi="Arial" w:cs="Arial"/>
                <w:lang w:eastAsia="en-GB"/>
              </w:rPr>
            </w:pPr>
          </w:p>
          <w:p w14:paraId="10683876" w14:textId="5C8C58B0" w:rsidR="006D3240" w:rsidRDefault="006D3240" w:rsidP="007A710C">
            <w:pPr>
              <w:rPr>
                <w:rFonts w:ascii="Arial" w:eastAsia="Times New Roman" w:hAnsi="Arial" w:cs="Arial"/>
                <w:b/>
                <w:lang w:eastAsia="en-GB"/>
              </w:rPr>
            </w:pPr>
            <w:r>
              <w:rPr>
                <w:rFonts w:ascii="Arial" w:eastAsia="Times New Roman" w:hAnsi="Arial" w:cs="Arial"/>
                <w:b/>
                <w:lang w:eastAsia="en-GB"/>
              </w:rPr>
              <w:t xml:space="preserve">Quality &amp; </w:t>
            </w:r>
            <w:r w:rsidR="00670566" w:rsidRPr="00670566">
              <w:rPr>
                <w:rFonts w:ascii="Arial" w:eastAsia="Times New Roman" w:hAnsi="Arial" w:cs="Arial"/>
                <w:b/>
                <w:lang w:eastAsia="en-GB"/>
              </w:rPr>
              <w:t>Continuous Improvement</w:t>
            </w:r>
            <w:r>
              <w:rPr>
                <w:rFonts w:ascii="Arial" w:eastAsia="Times New Roman" w:hAnsi="Arial" w:cs="Arial"/>
                <w:b/>
                <w:lang w:eastAsia="en-GB"/>
              </w:rPr>
              <w:t xml:space="preserve"> (CI)</w:t>
            </w:r>
          </w:p>
          <w:p w14:paraId="094AD1F3" w14:textId="2AFA4FA5" w:rsidR="006D3240" w:rsidRPr="00E80597" w:rsidRDefault="006D3240" w:rsidP="007A710C">
            <w:pPr>
              <w:rPr>
                <w:rFonts w:ascii="Arial" w:eastAsia="Times New Roman" w:hAnsi="Arial" w:cs="Arial"/>
                <w:b/>
                <w:sz w:val="22"/>
                <w:szCs w:val="22"/>
                <w:lang w:eastAsia="en-GB"/>
              </w:rPr>
            </w:pPr>
            <w:r w:rsidRPr="00E80597">
              <w:rPr>
                <w:rFonts w:ascii="Arial" w:hAnsi="Arial" w:cs="Arial"/>
                <w:sz w:val="22"/>
                <w:szCs w:val="22"/>
              </w:rPr>
              <w:t>To preserve and improve the quality of our output, all personnel are required to think not only of what the</w:t>
            </w:r>
            <w:r w:rsidR="00E80597">
              <w:rPr>
                <w:rFonts w:ascii="Arial" w:hAnsi="Arial" w:cs="Arial"/>
                <w:sz w:val="22"/>
                <w:szCs w:val="22"/>
              </w:rPr>
              <w:t xml:space="preserve">y do, but how they achieve it. </w:t>
            </w:r>
            <w:r w:rsidRPr="00E80597">
              <w:rPr>
                <w:rFonts w:ascii="Arial" w:hAnsi="Arial" w:cs="Arial"/>
                <w:sz w:val="22"/>
                <w:szCs w:val="22"/>
              </w:rPr>
              <w:t>By continually re-examining our processes, we will be able to develop and improve the overall eff</w:t>
            </w:r>
            <w:r w:rsidR="00E80597">
              <w:rPr>
                <w:rFonts w:ascii="Arial" w:hAnsi="Arial" w:cs="Arial"/>
                <w:sz w:val="22"/>
                <w:szCs w:val="22"/>
              </w:rPr>
              <w:t xml:space="preserve">ectiveness of the way we work. </w:t>
            </w:r>
            <w:r w:rsidRPr="00E80597">
              <w:rPr>
                <w:rFonts w:ascii="Arial" w:hAnsi="Arial" w:cs="Arial"/>
                <w:sz w:val="22"/>
                <w:szCs w:val="22"/>
              </w:rPr>
              <w:t>The responsibility for this rests with everyone working within the practice to look for opportunities to improve quality and share good practice.</w:t>
            </w:r>
          </w:p>
          <w:p w14:paraId="09222970" w14:textId="03C10366" w:rsidR="0071570B" w:rsidRPr="00E80597" w:rsidRDefault="002E6C05" w:rsidP="007A710C">
            <w:pPr>
              <w:rPr>
                <w:rFonts w:ascii="Arial" w:eastAsia="Times New Roman" w:hAnsi="Arial" w:cs="Arial"/>
                <w:sz w:val="22"/>
                <w:szCs w:val="22"/>
                <w:lang w:eastAsia="en-GB"/>
              </w:rPr>
            </w:pPr>
            <w:r w:rsidRPr="00E80597">
              <w:rPr>
                <w:rFonts w:ascii="Arial" w:eastAsia="Times New Roman" w:hAnsi="Arial" w:cs="Arial"/>
                <w:sz w:val="22"/>
                <w:szCs w:val="22"/>
                <w:lang w:eastAsia="en-GB"/>
              </w:rPr>
              <w:t>This practice continually strives to improve work processes which deliver health care with improved results across all areas of our service provision.</w:t>
            </w:r>
            <w:r w:rsidR="00E80597">
              <w:rPr>
                <w:rFonts w:ascii="Arial" w:eastAsia="Times New Roman" w:hAnsi="Arial" w:cs="Arial"/>
                <w:sz w:val="22"/>
                <w:szCs w:val="22"/>
                <w:lang w:eastAsia="en-GB"/>
              </w:rPr>
              <w:t xml:space="preserve"> </w:t>
            </w:r>
            <w:r w:rsidR="00FE6558" w:rsidRPr="00E80597">
              <w:rPr>
                <w:rFonts w:ascii="Arial" w:eastAsia="Times New Roman" w:hAnsi="Arial" w:cs="Arial"/>
                <w:sz w:val="22"/>
                <w:szCs w:val="22"/>
                <w:lang w:eastAsia="en-GB"/>
              </w:rPr>
              <w:t>We promote a culture of continuous improvement</w:t>
            </w:r>
            <w:r w:rsidR="0071570B" w:rsidRPr="00E80597">
              <w:rPr>
                <w:rFonts w:ascii="Arial" w:eastAsia="Times New Roman" w:hAnsi="Arial" w:cs="Arial"/>
                <w:sz w:val="22"/>
                <w:szCs w:val="22"/>
                <w:lang w:eastAsia="en-GB"/>
              </w:rPr>
              <w:t xml:space="preserve">, where everyone </w:t>
            </w:r>
            <w:proofErr w:type="gramStart"/>
            <w:r w:rsidR="0071570B" w:rsidRPr="00E80597">
              <w:rPr>
                <w:rFonts w:ascii="Arial" w:eastAsia="Times New Roman" w:hAnsi="Arial" w:cs="Arial"/>
                <w:sz w:val="22"/>
                <w:szCs w:val="22"/>
                <w:lang w:eastAsia="en-GB"/>
              </w:rPr>
              <w:t>counts</w:t>
            </w:r>
            <w:proofErr w:type="gramEnd"/>
            <w:r w:rsidR="0071570B" w:rsidRPr="00E80597">
              <w:rPr>
                <w:rFonts w:ascii="Arial" w:eastAsia="Times New Roman" w:hAnsi="Arial" w:cs="Arial"/>
                <w:sz w:val="22"/>
                <w:szCs w:val="22"/>
                <w:lang w:eastAsia="en-GB"/>
              </w:rPr>
              <w:t xml:space="preserve"> and staff are permitted to make suggestions and contributions to improve our service delivery and enhance patient care.  </w:t>
            </w:r>
          </w:p>
          <w:p w14:paraId="223487D2" w14:textId="77777777" w:rsidR="006D3240" w:rsidRPr="00E80597" w:rsidRDefault="006D3240" w:rsidP="007A710C">
            <w:pPr>
              <w:rPr>
                <w:rFonts w:ascii="Arial" w:eastAsia="Times New Roman" w:hAnsi="Arial" w:cs="Arial"/>
                <w:sz w:val="22"/>
                <w:szCs w:val="22"/>
                <w:lang w:eastAsia="en-GB"/>
              </w:rPr>
            </w:pPr>
          </w:p>
          <w:p w14:paraId="68EA7C0C" w14:textId="0F332E68" w:rsidR="006D3240" w:rsidRDefault="006D3240" w:rsidP="007A710C">
            <w:pPr>
              <w:rPr>
                <w:rFonts w:ascii="Arial" w:eastAsia="Times New Roman" w:hAnsi="Arial" w:cs="Arial"/>
                <w:b/>
                <w:lang w:eastAsia="en-GB"/>
              </w:rPr>
            </w:pPr>
            <w:r>
              <w:rPr>
                <w:rFonts w:ascii="Arial" w:eastAsia="Times New Roman" w:hAnsi="Arial" w:cs="Arial"/>
                <w:b/>
                <w:lang w:eastAsia="en-GB"/>
              </w:rPr>
              <w:t>Induction Training</w:t>
            </w:r>
          </w:p>
          <w:p w14:paraId="22218D1E" w14:textId="2F7F6B31" w:rsidR="006D3240" w:rsidRDefault="006D3240" w:rsidP="006D3240">
            <w:pPr>
              <w:pStyle w:val="Header"/>
              <w:tabs>
                <w:tab w:val="left" w:pos="1134"/>
              </w:tabs>
              <w:rPr>
                <w:rFonts w:ascii="Arial" w:hAnsi="Arial" w:cs="Arial"/>
                <w:sz w:val="22"/>
                <w:szCs w:val="22"/>
              </w:rPr>
            </w:pPr>
            <w:r w:rsidRPr="00E80597">
              <w:rPr>
                <w:rFonts w:ascii="Arial" w:hAnsi="Arial" w:cs="Arial"/>
                <w:sz w:val="22"/>
                <w:szCs w:val="22"/>
              </w:rPr>
              <w:t xml:space="preserve">On arrival at the practice all personnel are to complete a practice induction programme; this is managed by the </w:t>
            </w:r>
            <w:r w:rsidR="0027385E">
              <w:rPr>
                <w:rFonts w:ascii="Arial" w:hAnsi="Arial" w:cs="Arial"/>
                <w:sz w:val="22"/>
                <w:szCs w:val="22"/>
              </w:rPr>
              <w:t>Senior Receptionist</w:t>
            </w:r>
            <w:r w:rsidRPr="00E80597">
              <w:rPr>
                <w:rFonts w:ascii="Arial" w:hAnsi="Arial" w:cs="Arial"/>
                <w:sz w:val="22"/>
                <w:szCs w:val="22"/>
              </w:rPr>
              <w:t>.</w:t>
            </w:r>
          </w:p>
          <w:p w14:paraId="4E798EC0" w14:textId="77777777" w:rsidR="0071570B" w:rsidRDefault="0071570B" w:rsidP="007A710C">
            <w:pPr>
              <w:rPr>
                <w:rFonts w:ascii="Arial" w:eastAsia="Times New Roman" w:hAnsi="Arial" w:cs="Arial"/>
                <w:lang w:eastAsia="en-GB"/>
              </w:rPr>
            </w:pPr>
          </w:p>
          <w:p w14:paraId="1FD53445" w14:textId="77777777" w:rsidR="001F4DCA" w:rsidRPr="00C034D2" w:rsidRDefault="001F4DCA" w:rsidP="001F4DCA">
            <w:pPr>
              <w:rPr>
                <w:rFonts w:ascii="Arial" w:eastAsia="Times New Roman" w:hAnsi="Arial" w:cs="Arial"/>
                <w:b/>
                <w:lang w:eastAsia="en-GB"/>
              </w:rPr>
            </w:pPr>
            <w:r w:rsidRPr="00C034D2">
              <w:rPr>
                <w:rFonts w:ascii="Arial" w:eastAsia="Times New Roman" w:hAnsi="Arial" w:cs="Arial"/>
                <w:b/>
                <w:lang w:eastAsia="en-GB"/>
              </w:rPr>
              <w:t>Learning and Development</w:t>
            </w:r>
          </w:p>
          <w:p w14:paraId="5142F91B" w14:textId="77777777" w:rsidR="001F4DCA" w:rsidRPr="00C034D2" w:rsidRDefault="001F4DCA" w:rsidP="001F4DCA">
            <w:pPr>
              <w:rPr>
                <w:rFonts w:ascii="Arial" w:eastAsia="Times New Roman" w:hAnsi="Arial" w:cs="Arial"/>
                <w:b/>
                <w:lang w:eastAsia="en-GB"/>
              </w:rPr>
            </w:pPr>
          </w:p>
          <w:p w14:paraId="115B69F0" w14:textId="77777777" w:rsidR="001F4DCA" w:rsidRPr="00C034D2" w:rsidRDefault="001F4DCA" w:rsidP="001F4DCA">
            <w:pPr>
              <w:rPr>
                <w:rFonts w:ascii="Arial" w:eastAsia="Times New Roman" w:hAnsi="Arial" w:cs="Arial"/>
                <w:sz w:val="22"/>
                <w:szCs w:val="22"/>
                <w:lang w:eastAsia="en-GB"/>
              </w:rPr>
            </w:pPr>
            <w:r w:rsidRPr="00C034D2">
              <w:rPr>
                <w:rFonts w:ascii="Arial" w:eastAsia="Times New Roman" w:hAnsi="Arial" w:cs="Arial"/>
                <w:sz w:val="22"/>
                <w:szCs w:val="22"/>
                <w:lang w:eastAsia="en-GB"/>
              </w:rPr>
              <w:t xml:space="preserve">The effective use of training and development is fundamental in ensuring that all staff are equipped with the appropriate skills, knowledge, </w:t>
            </w:r>
            <w:proofErr w:type="gramStart"/>
            <w:r w:rsidRPr="00C034D2">
              <w:rPr>
                <w:rFonts w:ascii="Arial" w:eastAsia="Times New Roman" w:hAnsi="Arial" w:cs="Arial"/>
                <w:sz w:val="22"/>
                <w:szCs w:val="22"/>
                <w:lang w:eastAsia="en-GB"/>
              </w:rPr>
              <w:t>attitude</w:t>
            </w:r>
            <w:proofErr w:type="gramEnd"/>
            <w:r w:rsidRPr="00C034D2">
              <w:rPr>
                <w:rFonts w:ascii="Arial" w:eastAsia="Times New Roman" w:hAnsi="Arial" w:cs="Arial"/>
                <w:sz w:val="22"/>
                <w:szCs w:val="22"/>
                <w:lang w:eastAsia="en-GB"/>
              </w:rPr>
              <w:t xml:space="preserve"> and comp</w:t>
            </w:r>
            <w:r>
              <w:rPr>
                <w:rFonts w:ascii="Arial" w:eastAsia="Times New Roman" w:hAnsi="Arial" w:cs="Arial"/>
                <w:sz w:val="22"/>
                <w:szCs w:val="22"/>
                <w:lang w:eastAsia="en-GB"/>
              </w:rPr>
              <w:t xml:space="preserve">etences to perform their role. </w:t>
            </w:r>
            <w:r w:rsidRPr="00C034D2">
              <w:rPr>
                <w:rFonts w:ascii="Arial" w:eastAsia="Times New Roman" w:hAnsi="Arial" w:cs="Arial"/>
                <w:sz w:val="22"/>
                <w:szCs w:val="22"/>
                <w:lang w:eastAsia="en-GB"/>
              </w:rPr>
              <w:t xml:space="preserve">All staff will be required to partake and complete mandatory training as directed by the training coordinator, as well as participating in the practice training programme.  Staff will also be permitted (subject to approval) to undertake external training courses which will enhance their knowledge and skills, progress their career and ultimately, enable them to improve processes and service delivery.  </w:t>
            </w:r>
          </w:p>
          <w:p w14:paraId="5A6AD495" w14:textId="1DA6EE74" w:rsidR="00670566" w:rsidRPr="00237728" w:rsidRDefault="00670566" w:rsidP="007A710C">
            <w:pPr>
              <w:rPr>
                <w:rFonts w:ascii="Arial" w:eastAsia="Times New Roman" w:hAnsi="Arial" w:cs="Arial"/>
                <w:sz w:val="22"/>
                <w:szCs w:val="22"/>
                <w:lang w:eastAsia="en-GB"/>
              </w:rPr>
            </w:pPr>
          </w:p>
          <w:p w14:paraId="1FAEE110" w14:textId="320FB360" w:rsidR="00F0348C" w:rsidRDefault="00F0348C" w:rsidP="007A710C">
            <w:pPr>
              <w:rPr>
                <w:rFonts w:ascii="Arial" w:hAnsi="Arial" w:cs="Arial"/>
                <w:b/>
              </w:rPr>
            </w:pPr>
            <w:r>
              <w:rPr>
                <w:rFonts w:ascii="Arial" w:hAnsi="Arial" w:cs="Arial"/>
                <w:b/>
              </w:rPr>
              <w:t>Collaborative Working</w:t>
            </w:r>
          </w:p>
          <w:p w14:paraId="2B335759" w14:textId="738CAA04" w:rsidR="00F0348C" w:rsidRPr="00E80597" w:rsidRDefault="00F0348C" w:rsidP="007A710C">
            <w:pPr>
              <w:rPr>
                <w:rFonts w:ascii="Arial" w:hAnsi="Arial" w:cs="Arial"/>
                <w:sz w:val="22"/>
                <w:szCs w:val="22"/>
              </w:rPr>
            </w:pPr>
            <w:r w:rsidRPr="00E80597">
              <w:rPr>
                <w:rFonts w:ascii="Arial" w:hAnsi="Arial" w:cs="Arial"/>
                <w:sz w:val="22"/>
                <w:szCs w:val="22"/>
              </w:rPr>
              <w:t>All staff are to recognise the signific</w:t>
            </w:r>
            <w:r w:rsidR="00E80597">
              <w:rPr>
                <w:rFonts w:ascii="Arial" w:hAnsi="Arial" w:cs="Arial"/>
                <w:sz w:val="22"/>
                <w:szCs w:val="22"/>
              </w:rPr>
              <w:t>ance of collaborative working. Team</w:t>
            </w:r>
            <w:r w:rsidRPr="00E80597">
              <w:rPr>
                <w:rFonts w:ascii="Arial" w:hAnsi="Arial" w:cs="Arial"/>
                <w:sz w:val="22"/>
                <w:szCs w:val="22"/>
              </w:rPr>
              <w:t>work is essential in m</w:t>
            </w:r>
            <w:r w:rsidR="00E80597">
              <w:rPr>
                <w:rFonts w:ascii="Arial" w:hAnsi="Arial" w:cs="Arial"/>
                <w:sz w:val="22"/>
                <w:szCs w:val="22"/>
              </w:rPr>
              <w:t xml:space="preserve">ultidisciplinary environments. </w:t>
            </w:r>
            <w:r w:rsidRPr="00E80597">
              <w:rPr>
                <w:rFonts w:ascii="Arial" w:hAnsi="Arial" w:cs="Arial"/>
                <w:sz w:val="22"/>
                <w:szCs w:val="22"/>
              </w:rPr>
              <w:t xml:space="preserve">Effective communication is </w:t>
            </w:r>
            <w:proofErr w:type="gramStart"/>
            <w:r w:rsidRPr="00E80597">
              <w:rPr>
                <w:rFonts w:ascii="Arial" w:hAnsi="Arial" w:cs="Arial"/>
                <w:sz w:val="22"/>
                <w:szCs w:val="22"/>
              </w:rPr>
              <w:t>essential</w:t>
            </w:r>
            <w:proofErr w:type="gramEnd"/>
            <w:r w:rsidRPr="00E80597">
              <w:rPr>
                <w:rFonts w:ascii="Arial" w:hAnsi="Arial" w:cs="Arial"/>
                <w:sz w:val="22"/>
                <w:szCs w:val="22"/>
              </w:rPr>
              <w:t xml:space="preserve"> and all staff must ensure </w:t>
            </w:r>
            <w:r w:rsidRPr="00E80597">
              <w:rPr>
                <w:rFonts w:ascii="Arial" w:hAnsi="Arial" w:cs="Arial"/>
                <w:sz w:val="22"/>
                <w:szCs w:val="22"/>
              </w:rPr>
              <w:lastRenderedPageBreak/>
              <w:t>they communicate in a manner which enables the sharing of information in an appropriate manner.</w:t>
            </w:r>
          </w:p>
          <w:p w14:paraId="0E55FA75" w14:textId="77777777" w:rsidR="00E41256" w:rsidRDefault="00E41256" w:rsidP="007A710C">
            <w:pPr>
              <w:rPr>
                <w:rFonts w:ascii="Arial" w:hAnsi="Arial" w:cs="Arial"/>
              </w:rPr>
            </w:pPr>
          </w:p>
          <w:p w14:paraId="32485043" w14:textId="1F613841" w:rsidR="00E41256" w:rsidRDefault="00E41256" w:rsidP="007A710C">
            <w:pPr>
              <w:rPr>
                <w:rFonts w:ascii="Arial" w:hAnsi="Arial" w:cs="Arial"/>
                <w:b/>
              </w:rPr>
            </w:pPr>
            <w:r>
              <w:rPr>
                <w:rFonts w:ascii="Arial" w:hAnsi="Arial" w:cs="Arial"/>
                <w:b/>
              </w:rPr>
              <w:t>Service Delivery</w:t>
            </w:r>
          </w:p>
          <w:p w14:paraId="65E83C52" w14:textId="6BE82E47" w:rsidR="00E41256" w:rsidRPr="00E80597" w:rsidRDefault="00E41256" w:rsidP="007A710C">
            <w:pPr>
              <w:rPr>
                <w:rFonts w:ascii="Arial" w:hAnsi="Arial" w:cs="Arial"/>
                <w:sz w:val="22"/>
                <w:szCs w:val="22"/>
              </w:rPr>
            </w:pPr>
            <w:r w:rsidRPr="00E80597">
              <w:rPr>
                <w:rFonts w:ascii="Arial" w:hAnsi="Arial" w:cs="Arial"/>
                <w:sz w:val="22"/>
                <w:szCs w:val="22"/>
              </w:rPr>
              <w:t xml:space="preserve">Staff at </w:t>
            </w:r>
            <w:r w:rsidR="00E53DD3">
              <w:rPr>
                <w:rFonts w:ascii="Arial" w:hAnsi="Arial" w:cs="Arial"/>
                <w:sz w:val="22"/>
                <w:szCs w:val="22"/>
              </w:rPr>
              <w:t>KMC</w:t>
            </w:r>
            <w:r w:rsidRPr="00E80597">
              <w:rPr>
                <w:rFonts w:ascii="Arial" w:hAnsi="Arial" w:cs="Arial"/>
                <w:sz w:val="22"/>
                <w:szCs w:val="22"/>
              </w:rPr>
              <w:t xml:space="preserve"> must adhere to the information contained with practice policies and regional directives, ensuring protocol</w:t>
            </w:r>
            <w:r w:rsidR="00E80597">
              <w:rPr>
                <w:rFonts w:ascii="Arial" w:hAnsi="Arial" w:cs="Arial"/>
                <w:sz w:val="22"/>
                <w:szCs w:val="22"/>
              </w:rPr>
              <w:t xml:space="preserve">s are </w:t>
            </w:r>
            <w:proofErr w:type="gramStart"/>
            <w:r w:rsidR="00E80597">
              <w:rPr>
                <w:rFonts w:ascii="Arial" w:hAnsi="Arial" w:cs="Arial"/>
                <w:sz w:val="22"/>
                <w:szCs w:val="22"/>
              </w:rPr>
              <w:t>adhered to at all times</w:t>
            </w:r>
            <w:proofErr w:type="gramEnd"/>
            <w:r w:rsidR="00E80597">
              <w:rPr>
                <w:rFonts w:ascii="Arial" w:hAnsi="Arial" w:cs="Arial"/>
                <w:sz w:val="22"/>
                <w:szCs w:val="22"/>
              </w:rPr>
              <w:t xml:space="preserve">. </w:t>
            </w:r>
            <w:r w:rsidRPr="00E80597">
              <w:rPr>
                <w:rFonts w:ascii="Arial" w:hAnsi="Arial" w:cs="Arial"/>
                <w:sz w:val="22"/>
                <w:szCs w:val="22"/>
              </w:rPr>
              <w:t xml:space="preserve">Staff will be given detailed information during the induction process regarding policy and procedure.    </w:t>
            </w:r>
          </w:p>
          <w:p w14:paraId="11277555" w14:textId="77777777" w:rsidR="00F0348C" w:rsidRDefault="00F0348C" w:rsidP="007A710C">
            <w:pPr>
              <w:rPr>
                <w:rFonts w:ascii="Arial" w:hAnsi="Arial" w:cs="Arial"/>
              </w:rPr>
            </w:pPr>
          </w:p>
          <w:p w14:paraId="50706F75" w14:textId="6FB7C8F0" w:rsidR="00F0348C" w:rsidRDefault="00F0348C" w:rsidP="007A710C">
            <w:pPr>
              <w:rPr>
                <w:rFonts w:ascii="Arial" w:hAnsi="Arial" w:cs="Arial"/>
                <w:b/>
              </w:rPr>
            </w:pPr>
            <w:r>
              <w:rPr>
                <w:rFonts w:ascii="Arial" w:hAnsi="Arial" w:cs="Arial"/>
                <w:b/>
              </w:rPr>
              <w:t>Security</w:t>
            </w:r>
          </w:p>
          <w:p w14:paraId="7DB4ACEF" w14:textId="39ADFC8B" w:rsidR="00F0348C" w:rsidRPr="00E80597" w:rsidRDefault="00F0348C" w:rsidP="007A710C">
            <w:pPr>
              <w:rPr>
                <w:rFonts w:ascii="Arial" w:hAnsi="Arial" w:cs="Arial"/>
                <w:sz w:val="22"/>
                <w:szCs w:val="22"/>
              </w:rPr>
            </w:pPr>
            <w:r w:rsidRPr="00E80597">
              <w:rPr>
                <w:rFonts w:ascii="Arial" w:hAnsi="Arial" w:cs="Arial"/>
                <w:sz w:val="22"/>
                <w:szCs w:val="22"/>
              </w:rPr>
              <w:t>The security of the practice is the responsibility of all per</w:t>
            </w:r>
            <w:r w:rsidR="00E80597">
              <w:rPr>
                <w:rFonts w:ascii="Arial" w:hAnsi="Arial" w:cs="Arial"/>
                <w:sz w:val="22"/>
                <w:szCs w:val="22"/>
              </w:rPr>
              <w:t xml:space="preserve">sonnel. </w:t>
            </w:r>
            <w:r w:rsidR="00B2700F" w:rsidRPr="00E80597">
              <w:rPr>
                <w:rFonts w:ascii="Arial" w:hAnsi="Arial" w:cs="Arial"/>
                <w:sz w:val="22"/>
                <w:szCs w:val="22"/>
              </w:rPr>
              <w:t xml:space="preserve">Staff must ensure they </w:t>
            </w:r>
            <w:proofErr w:type="gramStart"/>
            <w:r w:rsidR="00B2700F" w:rsidRPr="00E80597">
              <w:rPr>
                <w:rFonts w:ascii="Arial" w:hAnsi="Arial" w:cs="Arial"/>
                <w:sz w:val="22"/>
                <w:szCs w:val="22"/>
              </w:rPr>
              <w:t>remain vigilant at all times</w:t>
            </w:r>
            <w:proofErr w:type="gramEnd"/>
            <w:r w:rsidR="00B2700F" w:rsidRPr="00E80597">
              <w:rPr>
                <w:rFonts w:ascii="Arial" w:hAnsi="Arial" w:cs="Arial"/>
                <w:sz w:val="22"/>
                <w:szCs w:val="22"/>
              </w:rPr>
              <w:t xml:space="preserve"> and report any suspicious activity imme</w:t>
            </w:r>
            <w:r w:rsidR="00E80597">
              <w:rPr>
                <w:rFonts w:ascii="Arial" w:hAnsi="Arial" w:cs="Arial"/>
                <w:sz w:val="22"/>
                <w:szCs w:val="22"/>
              </w:rPr>
              <w:t xml:space="preserve">diately to their line manager. </w:t>
            </w:r>
            <w:r w:rsidR="00B2700F" w:rsidRPr="00E80597">
              <w:rPr>
                <w:rFonts w:ascii="Arial" w:hAnsi="Arial" w:cs="Arial"/>
                <w:sz w:val="22"/>
                <w:szCs w:val="22"/>
              </w:rPr>
              <w:t>Under no circumstances are staff to share the codes for the door locks to anyone and are to ensure that restricted areas remain effectively secured.</w:t>
            </w:r>
          </w:p>
          <w:p w14:paraId="24EEB3FC" w14:textId="77777777" w:rsidR="00B2700F" w:rsidRDefault="00B2700F" w:rsidP="007A710C">
            <w:pPr>
              <w:rPr>
                <w:rFonts w:ascii="Arial" w:hAnsi="Arial" w:cs="Arial"/>
              </w:rPr>
            </w:pPr>
          </w:p>
          <w:p w14:paraId="2F966625" w14:textId="78A48948" w:rsidR="00B2700F" w:rsidRDefault="00213B7F" w:rsidP="007A710C">
            <w:pPr>
              <w:rPr>
                <w:rFonts w:ascii="Arial" w:hAnsi="Arial" w:cs="Arial"/>
                <w:b/>
              </w:rPr>
            </w:pPr>
            <w:r>
              <w:rPr>
                <w:rFonts w:ascii="Arial" w:hAnsi="Arial" w:cs="Arial"/>
                <w:b/>
              </w:rPr>
              <w:t>Professional Conduct</w:t>
            </w:r>
          </w:p>
          <w:p w14:paraId="7DF0C30C" w14:textId="15F237A4" w:rsidR="00BE23BC" w:rsidRPr="00D738C5" w:rsidRDefault="00B2700F" w:rsidP="00893DBE">
            <w:pPr>
              <w:rPr>
                <w:rFonts w:ascii="Arial" w:hAnsi="Arial" w:cs="Arial"/>
                <w:sz w:val="22"/>
                <w:szCs w:val="22"/>
              </w:rPr>
            </w:pPr>
            <w:r w:rsidRPr="00E80597">
              <w:rPr>
                <w:rFonts w:ascii="Arial" w:hAnsi="Arial" w:cs="Arial"/>
                <w:sz w:val="22"/>
                <w:szCs w:val="22"/>
              </w:rPr>
              <w:t xml:space="preserve">At </w:t>
            </w:r>
            <w:r w:rsidR="00E53DD3">
              <w:rPr>
                <w:rFonts w:ascii="Arial" w:hAnsi="Arial" w:cs="Arial"/>
                <w:sz w:val="22"/>
                <w:szCs w:val="22"/>
              </w:rPr>
              <w:t>Kingswood Medical Centre</w:t>
            </w:r>
            <w:r w:rsidRPr="00E80597">
              <w:rPr>
                <w:rFonts w:ascii="Arial" w:hAnsi="Arial" w:cs="Arial"/>
                <w:sz w:val="22"/>
                <w:szCs w:val="22"/>
              </w:rPr>
              <w:t>, staff are required to dress</w:t>
            </w:r>
            <w:r w:rsidR="00E80597">
              <w:rPr>
                <w:rFonts w:ascii="Arial" w:hAnsi="Arial" w:cs="Arial"/>
                <w:sz w:val="22"/>
                <w:szCs w:val="22"/>
              </w:rPr>
              <w:t xml:space="preserve"> appropriately for their role. </w:t>
            </w:r>
            <w:r w:rsidRPr="00E80597">
              <w:rPr>
                <w:rFonts w:ascii="Arial" w:hAnsi="Arial" w:cs="Arial"/>
                <w:sz w:val="22"/>
                <w:szCs w:val="22"/>
              </w:rPr>
              <w:t>Administrative staff will be provided with a uniform whilst clinical staff must dress in accordance with their role.</w:t>
            </w:r>
          </w:p>
        </w:tc>
      </w:tr>
    </w:tbl>
    <w:p w14:paraId="520CA3C3" w14:textId="51C067D2" w:rsidR="00D71C93" w:rsidRDefault="00D71C93" w:rsidP="007A710C">
      <w:pPr>
        <w:rPr>
          <w:rFonts w:ascii="Arial" w:hAnsi="Arial" w:cs="Arial"/>
          <w:b/>
          <w:u w:val="single"/>
        </w:rPr>
      </w:pPr>
    </w:p>
    <w:p w14:paraId="49F34FAC" w14:textId="77777777" w:rsidR="00D71C93" w:rsidRDefault="00D71C93" w:rsidP="007A710C">
      <w:pPr>
        <w:rPr>
          <w:rFonts w:ascii="Arial" w:hAnsi="Arial" w:cs="Arial"/>
          <w:b/>
          <w:u w:val="single"/>
        </w:rPr>
      </w:pPr>
    </w:p>
    <w:p w14:paraId="5E8A7FEC" w14:textId="222CDB88" w:rsidR="00213B7F" w:rsidRPr="00E80597" w:rsidRDefault="00435941" w:rsidP="007A710C">
      <w:pPr>
        <w:rPr>
          <w:rFonts w:ascii="Arial" w:hAnsi="Arial" w:cs="Arial"/>
          <w:sz w:val="22"/>
          <w:szCs w:val="22"/>
        </w:rPr>
      </w:pPr>
      <w:r w:rsidRPr="00E80597">
        <w:rPr>
          <w:rFonts w:ascii="Arial" w:hAnsi="Arial" w:cs="Arial"/>
          <w:sz w:val="22"/>
          <w:szCs w:val="22"/>
        </w:rPr>
        <w:t xml:space="preserve">This document may be amended following consultation with the post holder, to facilitate the development of the role, the </w:t>
      </w:r>
      <w:proofErr w:type="gramStart"/>
      <w:r w:rsidR="00E80597">
        <w:rPr>
          <w:rFonts w:ascii="Arial" w:hAnsi="Arial" w:cs="Arial"/>
          <w:sz w:val="22"/>
          <w:szCs w:val="22"/>
        </w:rPr>
        <w:t>practice</w:t>
      </w:r>
      <w:proofErr w:type="gramEnd"/>
      <w:r w:rsidR="00E80597">
        <w:rPr>
          <w:rFonts w:ascii="Arial" w:hAnsi="Arial" w:cs="Arial"/>
          <w:sz w:val="22"/>
          <w:szCs w:val="22"/>
        </w:rPr>
        <w:t xml:space="preserve"> and the individual. </w:t>
      </w:r>
      <w:r w:rsidRPr="00E80597">
        <w:rPr>
          <w:rFonts w:ascii="Arial" w:hAnsi="Arial" w:cs="Arial"/>
          <w:sz w:val="22"/>
          <w:szCs w:val="22"/>
        </w:rPr>
        <w:t>All personnel should be prepared to accept additional, or surrender existing duties</w:t>
      </w:r>
      <w:r w:rsidR="001935C5" w:rsidRPr="00E80597">
        <w:rPr>
          <w:rFonts w:ascii="Arial" w:hAnsi="Arial" w:cs="Arial"/>
          <w:sz w:val="22"/>
          <w:szCs w:val="22"/>
        </w:rPr>
        <w:t>,</w:t>
      </w:r>
      <w:r w:rsidRPr="00E80597">
        <w:rPr>
          <w:rFonts w:ascii="Arial" w:hAnsi="Arial" w:cs="Arial"/>
          <w:sz w:val="22"/>
          <w:szCs w:val="22"/>
        </w:rPr>
        <w:t xml:space="preserve"> to enable the efficient running of the practice.  </w:t>
      </w:r>
    </w:p>
    <w:sectPr w:rsidR="00213B7F" w:rsidRPr="00E80597" w:rsidSect="001935C5">
      <w:headerReference w:type="default" r:id="rId7"/>
      <w:footerReference w:type="even" r:id="rId8"/>
      <w:footerReference w:type="default" r:id="rId9"/>
      <w:pgSz w:w="11900" w:h="16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9C0D6" w14:textId="77777777" w:rsidR="00C53FCE" w:rsidRDefault="00C53FCE" w:rsidP="007A710C">
      <w:r>
        <w:separator/>
      </w:r>
    </w:p>
  </w:endnote>
  <w:endnote w:type="continuationSeparator" w:id="0">
    <w:p w14:paraId="142D45E5" w14:textId="77777777" w:rsidR="00C53FCE" w:rsidRDefault="00C53FCE" w:rsidP="007A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099E9"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523A39" w14:textId="77777777" w:rsidR="001935C5" w:rsidRDefault="00193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15CD"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7FCC">
      <w:rPr>
        <w:rStyle w:val="PageNumber"/>
        <w:noProof/>
      </w:rPr>
      <w:t>1</w:t>
    </w:r>
    <w:r>
      <w:rPr>
        <w:rStyle w:val="PageNumber"/>
      </w:rPr>
      <w:fldChar w:fldCharType="end"/>
    </w:r>
  </w:p>
  <w:p w14:paraId="70111922" w14:textId="77777777" w:rsidR="001935C5" w:rsidRDefault="00193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DBA00" w14:textId="77777777" w:rsidR="00C53FCE" w:rsidRDefault="00C53FCE" w:rsidP="007A710C">
      <w:r>
        <w:separator/>
      </w:r>
    </w:p>
  </w:footnote>
  <w:footnote w:type="continuationSeparator" w:id="0">
    <w:p w14:paraId="0F000F40" w14:textId="77777777" w:rsidR="00C53FCE" w:rsidRDefault="00C53FCE" w:rsidP="007A7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E7EAF" w14:textId="6665AD9A" w:rsidR="007A710C" w:rsidRDefault="007A710C" w:rsidP="007A710C">
    <w:pPr>
      <w:pStyle w:val="Header"/>
      <w:jc w:val="center"/>
    </w:pPr>
  </w:p>
  <w:p w14:paraId="42E06F42" w14:textId="77777777" w:rsidR="007A710C" w:rsidRDefault="007A7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510C7"/>
    <w:multiLevelType w:val="hybridMultilevel"/>
    <w:tmpl w:val="AA4E1E0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91FFB"/>
    <w:multiLevelType w:val="hybridMultilevel"/>
    <w:tmpl w:val="B860BF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84540B"/>
    <w:multiLevelType w:val="multilevel"/>
    <w:tmpl w:val="D234C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B57EEC"/>
    <w:multiLevelType w:val="multilevel"/>
    <w:tmpl w:val="0BF2B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02791441">
    <w:abstractNumId w:val="1"/>
  </w:num>
  <w:num w:numId="2" w16cid:durableId="1074813158">
    <w:abstractNumId w:val="0"/>
  </w:num>
  <w:num w:numId="3" w16cid:durableId="2115056840">
    <w:abstractNumId w:val="3"/>
  </w:num>
  <w:num w:numId="4" w16cid:durableId="1448164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0C"/>
    <w:rsid w:val="00006FED"/>
    <w:rsid w:val="00017771"/>
    <w:rsid w:val="00042939"/>
    <w:rsid w:val="00062BB0"/>
    <w:rsid w:val="00075247"/>
    <w:rsid w:val="000838E3"/>
    <w:rsid w:val="000A3E1B"/>
    <w:rsid w:val="000B3EFB"/>
    <w:rsid w:val="000D265E"/>
    <w:rsid w:val="000F5279"/>
    <w:rsid w:val="001007AF"/>
    <w:rsid w:val="00161B3F"/>
    <w:rsid w:val="001935C5"/>
    <w:rsid w:val="001A0511"/>
    <w:rsid w:val="001F4DCA"/>
    <w:rsid w:val="00213B7F"/>
    <w:rsid w:val="00237728"/>
    <w:rsid w:val="00240807"/>
    <w:rsid w:val="00267134"/>
    <w:rsid w:val="0027385E"/>
    <w:rsid w:val="002E6C05"/>
    <w:rsid w:val="00310CC7"/>
    <w:rsid w:val="00325B38"/>
    <w:rsid w:val="003773C1"/>
    <w:rsid w:val="00380ABF"/>
    <w:rsid w:val="003C4576"/>
    <w:rsid w:val="003D6612"/>
    <w:rsid w:val="0042430B"/>
    <w:rsid w:val="00424878"/>
    <w:rsid w:val="00435040"/>
    <w:rsid w:val="00435941"/>
    <w:rsid w:val="0045779B"/>
    <w:rsid w:val="004A694F"/>
    <w:rsid w:val="004D3966"/>
    <w:rsid w:val="005245A7"/>
    <w:rsid w:val="00566DDC"/>
    <w:rsid w:val="00581AA3"/>
    <w:rsid w:val="005909BE"/>
    <w:rsid w:val="00593DA1"/>
    <w:rsid w:val="00635A7D"/>
    <w:rsid w:val="00670566"/>
    <w:rsid w:val="006D3240"/>
    <w:rsid w:val="006E14D7"/>
    <w:rsid w:val="006F1AD6"/>
    <w:rsid w:val="00707752"/>
    <w:rsid w:val="0071570B"/>
    <w:rsid w:val="00721A95"/>
    <w:rsid w:val="00735C55"/>
    <w:rsid w:val="00736DB1"/>
    <w:rsid w:val="007422C6"/>
    <w:rsid w:val="0075112F"/>
    <w:rsid w:val="00771440"/>
    <w:rsid w:val="0077418E"/>
    <w:rsid w:val="007A710C"/>
    <w:rsid w:val="007C5E1E"/>
    <w:rsid w:val="007E2881"/>
    <w:rsid w:val="007F5AFE"/>
    <w:rsid w:val="0082242F"/>
    <w:rsid w:val="00832607"/>
    <w:rsid w:val="00852585"/>
    <w:rsid w:val="008600B6"/>
    <w:rsid w:val="00877AF7"/>
    <w:rsid w:val="008808C0"/>
    <w:rsid w:val="00893DBE"/>
    <w:rsid w:val="00896A35"/>
    <w:rsid w:val="008C60D5"/>
    <w:rsid w:val="008E2A92"/>
    <w:rsid w:val="00934D80"/>
    <w:rsid w:val="009D3D3A"/>
    <w:rsid w:val="00A10D6A"/>
    <w:rsid w:val="00A4656B"/>
    <w:rsid w:val="00A65398"/>
    <w:rsid w:val="00AC155A"/>
    <w:rsid w:val="00B2700F"/>
    <w:rsid w:val="00B34AEB"/>
    <w:rsid w:val="00B92ED9"/>
    <w:rsid w:val="00BA5D23"/>
    <w:rsid w:val="00BB0128"/>
    <w:rsid w:val="00BE23BC"/>
    <w:rsid w:val="00BE472F"/>
    <w:rsid w:val="00C06921"/>
    <w:rsid w:val="00C132E2"/>
    <w:rsid w:val="00C22AA6"/>
    <w:rsid w:val="00C279D1"/>
    <w:rsid w:val="00C53FCE"/>
    <w:rsid w:val="00C7253A"/>
    <w:rsid w:val="00C763C3"/>
    <w:rsid w:val="00CA2DB9"/>
    <w:rsid w:val="00D16898"/>
    <w:rsid w:val="00D371B4"/>
    <w:rsid w:val="00D71C93"/>
    <w:rsid w:val="00D738C5"/>
    <w:rsid w:val="00DE5572"/>
    <w:rsid w:val="00E1074B"/>
    <w:rsid w:val="00E11C1A"/>
    <w:rsid w:val="00E20A8D"/>
    <w:rsid w:val="00E41256"/>
    <w:rsid w:val="00E525E2"/>
    <w:rsid w:val="00E53DD3"/>
    <w:rsid w:val="00E55987"/>
    <w:rsid w:val="00E80597"/>
    <w:rsid w:val="00EA6823"/>
    <w:rsid w:val="00EC7FCC"/>
    <w:rsid w:val="00F0348C"/>
    <w:rsid w:val="00F719C9"/>
    <w:rsid w:val="00F75F77"/>
    <w:rsid w:val="00FC5560"/>
    <w:rsid w:val="00FE6558"/>
    <w:rsid w:val="00FF39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8EF9B8"/>
  <w14:defaultImageDpi w14:val="32767"/>
  <w15:docId w15:val="{EBF07E09-7690-4126-A59C-F3A4512C8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10C"/>
    <w:rPr>
      <w:color w:val="0563C1" w:themeColor="hyperlink"/>
      <w:u w:val="single"/>
    </w:rPr>
  </w:style>
  <w:style w:type="paragraph" w:styleId="Header">
    <w:name w:val="header"/>
    <w:basedOn w:val="Normal"/>
    <w:link w:val="HeaderChar"/>
    <w:unhideWhenUsed/>
    <w:rsid w:val="007A710C"/>
    <w:pPr>
      <w:tabs>
        <w:tab w:val="center" w:pos="4513"/>
        <w:tab w:val="right" w:pos="9026"/>
      </w:tabs>
    </w:pPr>
  </w:style>
  <w:style w:type="character" w:customStyle="1" w:styleId="HeaderChar">
    <w:name w:val="Header Char"/>
    <w:basedOn w:val="DefaultParagraphFont"/>
    <w:link w:val="Header"/>
    <w:uiPriority w:val="99"/>
    <w:rsid w:val="007A710C"/>
  </w:style>
  <w:style w:type="character" w:styleId="FollowedHyperlink">
    <w:name w:val="FollowedHyperlink"/>
    <w:basedOn w:val="DefaultParagraphFont"/>
    <w:uiPriority w:val="99"/>
    <w:semiHidden/>
    <w:unhideWhenUsed/>
    <w:rsid w:val="007A710C"/>
    <w:rPr>
      <w:color w:val="954F72" w:themeColor="followedHyperlink"/>
      <w:u w:val="single"/>
    </w:rPr>
  </w:style>
  <w:style w:type="paragraph" w:styleId="Footer">
    <w:name w:val="footer"/>
    <w:basedOn w:val="Normal"/>
    <w:link w:val="FooterChar"/>
    <w:uiPriority w:val="99"/>
    <w:unhideWhenUsed/>
    <w:rsid w:val="007A710C"/>
    <w:pPr>
      <w:tabs>
        <w:tab w:val="center" w:pos="4513"/>
        <w:tab w:val="right" w:pos="9026"/>
      </w:tabs>
    </w:pPr>
  </w:style>
  <w:style w:type="character" w:customStyle="1" w:styleId="FooterChar">
    <w:name w:val="Footer Char"/>
    <w:basedOn w:val="DefaultParagraphFont"/>
    <w:link w:val="Footer"/>
    <w:uiPriority w:val="99"/>
    <w:rsid w:val="007A710C"/>
  </w:style>
  <w:style w:type="table" w:styleId="TableGrid">
    <w:name w:val="Table Grid"/>
    <w:basedOn w:val="TableNormal"/>
    <w:uiPriority w:val="39"/>
    <w:rsid w:val="00852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3BC"/>
    <w:pPr>
      <w:ind w:left="720"/>
      <w:contextualSpacing/>
    </w:pPr>
  </w:style>
  <w:style w:type="character" w:styleId="PageNumber">
    <w:name w:val="page number"/>
    <w:basedOn w:val="DefaultParagraphFont"/>
    <w:uiPriority w:val="99"/>
    <w:semiHidden/>
    <w:unhideWhenUsed/>
    <w:rsid w:val="001935C5"/>
  </w:style>
  <w:style w:type="paragraph" w:styleId="BalloonText">
    <w:name w:val="Balloon Text"/>
    <w:basedOn w:val="Normal"/>
    <w:link w:val="BalloonTextChar"/>
    <w:uiPriority w:val="99"/>
    <w:semiHidden/>
    <w:unhideWhenUsed/>
    <w:rsid w:val="00E805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0597"/>
    <w:rPr>
      <w:rFonts w:ascii="Lucida Grande" w:hAnsi="Lucida Grande" w:cs="Lucida Grande"/>
      <w:sz w:val="18"/>
      <w:szCs w:val="18"/>
    </w:rPr>
  </w:style>
  <w:style w:type="paragraph" w:styleId="NormalWeb">
    <w:name w:val="Normal (Web)"/>
    <w:basedOn w:val="Normal"/>
    <w:uiPriority w:val="99"/>
    <w:unhideWhenUsed/>
    <w:rsid w:val="00B92ED9"/>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E525E2"/>
    <w:rPr>
      <w:b/>
      <w:bCs/>
    </w:rPr>
  </w:style>
  <w:style w:type="paragraph" w:styleId="BodyTextIndent3">
    <w:name w:val="Body Text Indent 3"/>
    <w:basedOn w:val="Normal"/>
    <w:link w:val="BodyTextIndent3Char"/>
    <w:semiHidden/>
    <w:rsid w:val="00D738C5"/>
    <w:pPr>
      <w:widowControl w:val="0"/>
      <w:overflowPunct w:val="0"/>
      <w:autoSpaceDE w:val="0"/>
      <w:autoSpaceDN w:val="0"/>
      <w:adjustRightInd w:val="0"/>
      <w:ind w:left="2880" w:hanging="1980"/>
      <w:textAlignment w:val="baseline"/>
    </w:pPr>
    <w:rPr>
      <w:rFonts w:ascii="Arial" w:eastAsia="Times New Roman" w:hAnsi="Arial" w:cs="Arial"/>
      <w:b/>
      <w:szCs w:val="20"/>
      <w:lang w:val="en-US"/>
    </w:rPr>
  </w:style>
  <w:style w:type="character" w:customStyle="1" w:styleId="BodyTextIndent3Char">
    <w:name w:val="Body Text Indent 3 Char"/>
    <w:basedOn w:val="DefaultParagraphFont"/>
    <w:link w:val="BodyTextIndent3"/>
    <w:semiHidden/>
    <w:rsid w:val="00D738C5"/>
    <w:rPr>
      <w:rFonts w:ascii="Arial" w:eastAsia="Times New Roman" w:hAnsi="Arial" w:cs="Arial"/>
      <w:b/>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41444">
      <w:bodyDiv w:val="1"/>
      <w:marLeft w:val="0"/>
      <w:marRight w:val="0"/>
      <w:marTop w:val="0"/>
      <w:marBottom w:val="0"/>
      <w:divBdr>
        <w:top w:val="none" w:sz="0" w:space="0" w:color="auto"/>
        <w:left w:val="none" w:sz="0" w:space="0" w:color="auto"/>
        <w:bottom w:val="none" w:sz="0" w:space="0" w:color="auto"/>
        <w:right w:val="none" w:sz="0" w:space="0" w:color="auto"/>
      </w:divBdr>
    </w:div>
    <w:div w:id="157814233">
      <w:bodyDiv w:val="1"/>
      <w:marLeft w:val="0"/>
      <w:marRight w:val="0"/>
      <w:marTop w:val="0"/>
      <w:marBottom w:val="0"/>
      <w:divBdr>
        <w:top w:val="none" w:sz="0" w:space="0" w:color="auto"/>
        <w:left w:val="none" w:sz="0" w:space="0" w:color="auto"/>
        <w:bottom w:val="none" w:sz="0" w:space="0" w:color="auto"/>
        <w:right w:val="none" w:sz="0" w:space="0" w:color="auto"/>
      </w:divBdr>
    </w:div>
    <w:div w:id="276641500">
      <w:bodyDiv w:val="1"/>
      <w:marLeft w:val="0"/>
      <w:marRight w:val="0"/>
      <w:marTop w:val="0"/>
      <w:marBottom w:val="0"/>
      <w:divBdr>
        <w:top w:val="none" w:sz="0" w:space="0" w:color="auto"/>
        <w:left w:val="none" w:sz="0" w:space="0" w:color="auto"/>
        <w:bottom w:val="none" w:sz="0" w:space="0" w:color="auto"/>
        <w:right w:val="none" w:sz="0" w:space="0" w:color="auto"/>
      </w:divBdr>
    </w:div>
    <w:div w:id="592058033">
      <w:bodyDiv w:val="1"/>
      <w:marLeft w:val="0"/>
      <w:marRight w:val="0"/>
      <w:marTop w:val="0"/>
      <w:marBottom w:val="0"/>
      <w:divBdr>
        <w:top w:val="none" w:sz="0" w:space="0" w:color="auto"/>
        <w:left w:val="none" w:sz="0" w:space="0" w:color="auto"/>
        <w:bottom w:val="none" w:sz="0" w:space="0" w:color="auto"/>
        <w:right w:val="none" w:sz="0" w:space="0" w:color="auto"/>
      </w:divBdr>
    </w:div>
    <w:div w:id="1156579393">
      <w:bodyDiv w:val="1"/>
      <w:marLeft w:val="0"/>
      <w:marRight w:val="0"/>
      <w:marTop w:val="0"/>
      <w:marBottom w:val="0"/>
      <w:divBdr>
        <w:top w:val="none" w:sz="0" w:space="0" w:color="auto"/>
        <w:left w:val="none" w:sz="0" w:space="0" w:color="auto"/>
        <w:bottom w:val="none" w:sz="0" w:space="0" w:color="auto"/>
        <w:right w:val="none" w:sz="0" w:space="0" w:color="auto"/>
      </w:divBdr>
    </w:div>
    <w:div w:id="1168209380">
      <w:bodyDiv w:val="1"/>
      <w:marLeft w:val="0"/>
      <w:marRight w:val="0"/>
      <w:marTop w:val="0"/>
      <w:marBottom w:val="0"/>
      <w:divBdr>
        <w:top w:val="none" w:sz="0" w:space="0" w:color="auto"/>
        <w:left w:val="none" w:sz="0" w:space="0" w:color="auto"/>
        <w:bottom w:val="none" w:sz="0" w:space="0" w:color="auto"/>
        <w:right w:val="none" w:sz="0" w:space="0" w:color="auto"/>
      </w:divBdr>
    </w:div>
    <w:div w:id="1596356516">
      <w:bodyDiv w:val="1"/>
      <w:marLeft w:val="0"/>
      <w:marRight w:val="0"/>
      <w:marTop w:val="0"/>
      <w:marBottom w:val="0"/>
      <w:divBdr>
        <w:top w:val="none" w:sz="0" w:space="0" w:color="auto"/>
        <w:left w:val="none" w:sz="0" w:space="0" w:color="auto"/>
        <w:bottom w:val="none" w:sz="0" w:space="0" w:color="auto"/>
        <w:right w:val="none" w:sz="0" w:space="0" w:color="auto"/>
      </w:divBdr>
    </w:div>
    <w:div w:id="1736008835">
      <w:bodyDiv w:val="1"/>
      <w:marLeft w:val="0"/>
      <w:marRight w:val="0"/>
      <w:marTop w:val="0"/>
      <w:marBottom w:val="0"/>
      <w:divBdr>
        <w:top w:val="none" w:sz="0" w:space="0" w:color="auto"/>
        <w:left w:val="none" w:sz="0" w:space="0" w:color="auto"/>
        <w:bottom w:val="none" w:sz="0" w:space="0" w:color="auto"/>
        <w:right w:val="none" w:sz="0" w:space="0" w:color="auto"/>
      </w:divBdr>
    </w:div>
    <w:div w:id="18605085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1492</Words>
  <Characters>8507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9980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dc:description>
  <cp:lastModifiedBy>JANAQI, Sabina (DR GC CHAJED'S PRACTICE)</cp:lastModifiedBy>
  <cp:revision>8</cp:revision>
  <cp:lastPrinted>2022-02-08T14:23:00Z</cp:lastPrinted>
  <dcterms:created xsi:type="dcterms:W3CDTF">2022-08-10T09:36:00Z</dcterms:created>
  <dcterms:modified xsi:type="dcterms:W3CDTF">2024-03-26T20:20:00Z</dcterms:modified>
  <cp:category/>
</cp:coreProperties>
</file>