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7A2D" w14:textId="77777777" w:rsidR="007952AC" w:rsidRPr="00D37409" w:rsidRDefault="007952AC">
      <w:pPr>
        <w:pStyle w:val="Title"/>
        <w:rPr>
          <w:rFonts w:ascii="Calibri" w:hAnsi="Calibri"/>
        </w:rPr>
      </w:pPr>
    </w:p>
    <w:p w14:paraId="16F1D74F" w14:textId="77777777" w:rsidR="007952AC" w:rsidRPr="00D37409" w:rsidRDefault="007952AC">
      <w:pPr>
        <w:pStyle w:val="Title"/>
        <w:rPr>
          <w:rFonts w:ascii="Calibri" w:hAnsi="Calibri"/>
          <w:sz w:val="28"/>
          <w:szCs w:val="28"/>
        </w:rPr>
      </w:pPr>
      <w:r w:rsidRPr="00D37409">
        <w:rPr>
          <w:rFonts w:ascii="Calibri" w:hAnsi="Calibri"/>
          <w:sz w:val="28"/>
          <w:szCs w:val="28"/>
        </w:rPr>
        <w:t>The Guildhall &amp; Barrow Surgery</w:t>
      </w:r>
    </w:p>
    <w:p w14:paraId="56DDA5B3" w14:textId="77777777" w:rsidR="007952AC" w:rsidRPr="00D37409" w:rsidRDefault="007952AC">
      <w:pPr>
        <w:pStyle w:val="Title"/>
        <w:rPr>
          <w:rFonts w:ascii="Calibri" w:hAnsi="Calibri"/>
          <w:sz w:val="28"/>
          <w:szCs w:val="28"/>
        </w:rPr>
      </w:pPr>
    </w:p>
    <w:p w14:paraId="102AA01E" w14:textId="77777777" w:rsidR="007952AC" w:rsidRPr="00D37409" w:rsidRDefault="007952AC">
      <w:pPr>
        <w:pStyle w:val="Title"/>
        <w:rPr>
          <w:rFonts w:ascii="Calibri" w:hAnsi="Calibri"/>
          <w:sz w:val="28"/>
          <w:szCs w:val="28"/>
        </w:rPr>
      </w:pPr>
      <w:r w:rsidRPr="00D37409">
        <w:rPr>
          <w:rFonts w:ascii="Calibri" w:hAnsi="Calibri"/>
          <w:sz w:val="28"/>
          <w:szCs w:val="28"/>
        </w:rPr>
        <w:t>JOB DESCRIPTION</w:t>
      </w:r>
    </w:p>
    <w:p w14:paraId="4E4D5B71" w14:textId="77777777" w:rsidR="007952AC" w:rsidRPr="00D37409" w:rsidRDefault="007952AC">
      <w:pPr>
        <w:jc w:val="center"/>
        <w:rPr>
          <w:rFonts w:ascii="Calibri" w:hAnsi="Calibri" w:cs="Tahoma"/>
          <w:b/>
          <w:sz w:val="24"/>
          <w:szCs w:val="24"/>
          <w:u w:val="single"/>
        </w:rPr>
      </w:pPr>
    </w:p>
    <w:p w14:paraId="08B9CEE7" w14:textId="77777777" w:rsidR="007952AC" w:rsidRPr="00D37409" w:rsidRDefault="007952AC">
      <w:pPr>
        <w:rPr>
          <w:rFonts w:ascii="Calibri" w:hAnsi="Calibri" w:cs="Tahoma"/>
          <w:b/>
          <w:sz w:val="24"/>
          <w:szCs w:val="24"/>
          <w:u w:val="single"/>
        </w:rPr>
      </w:pPr>
    </w:p>
    <w:p w14:paraId="5B432705" w14:textId="77777777" w:rsidR="007952AC" w:rsidRPr="00D37409" w:rsidRDefault="007952AC">
      <w:pPr>
        <w:tabs>
          <w:tab w:val="left" w:pos="2835"/>
        </w:tabs>
        <w:rPr>
          <w:rFonts w:ascii="Calibri" w:hAnsi="Calibri" w:cs="Tahoma"/>
          <w:b/>
          <w:sz w:val="24"/>
          <w:szCs w:val="24"/>
        </w:rPr>
      </w:pPr>
      <w:r w:rsidRPr="00D37409">
        <w:rPr>
          <w:rFonts w:ascii="Calibri" w:hAnsi="Calibri" w:cs="Tahoma"/>
          <w:b/>
          <w:sz w:val="24"/>
          <w:szCs w:val="24"/>
        </w:rPr>
        <w:t>JOB TITLE:</w:t>
      </w:r>
      <w:r w:rsidRPr="00D37409">
        <w:rPr>
          <w:rFonts w:ascii="Calibri" w:hAnsi="Calibri" w:cs="Tahoma"/>
          <w:b/>
          <w:sz w:val="24"/>
          <w:szCs w:val="24"/>
        </w:rPr>
        <w:tab/>
        <w:t>SALARIED GENERAL PRACTITIONER</w:t>
      </w:r>
    </w:p>
    <w:p w14:paraId="3A3CC003" w14:textId="77777777" w:rsidR="007952AC" w:rsidRPr="00D37409" w:rsidRDefault="007952AC">
      <w:pPr>
        <w:tabs>
          <w:tab w:val="left" w:pos="2835"/>
        </w:tabs>
        <w:rPr>
          <w:rFonts w:ascii="Calibri" w:hAnsi="Calibri" w:cs="Tahoma"/>
          <w:b/>
          <w:sz w:val="24"/>
          <w:szCs w:val="24"/>
          <w:u w:val="single"/>
        </w:rPr>
      </w:pPr>
    </w:p>
    <w:p w14:paraId="479EFAB9" w14:textId="77777777" w:rsidR="007952AC" w:rsidRPr="00D37409" w:rsidRDefault="007952AC">
      <w:pPr>
        <w:tabs>
          <w:tab w:val="left" w:pos="2835"/>
        </w:tabs>
        <w:rPr>
          <w:rFonts w:ascii="Calibri" w:hAnsi="Calibri" w:cs="Tahoma"/>
          <w:b/>
          <w:sz w:val="24"/>
          <w:szCs w:val="24"/>
        </w:rPr>
      </w:pPr>
      <w:r w:rsidRPr="00D37409">
        <w:rPr>
          <w:rFonts w:ascii="Calibri" w:hAnsi="Calibri" w:cs="Tahoma"/>
          <w:b/>
          <w:sz w:val="24"/>
          <w:szCs w:val="24"/>
        </w:rPr>
        <w:t>REPORTS TO:</w:t>
      </w:r>
      <w:r w:rsidRPr="00D37409">
        <w:rPr>
          <w:rFonts w:ascii="Calibri" w:hAnsi="Calibri" w:cs="Tahoma"/>
          <w:b/>
          <w:sz w:val="24"/>
          <w:szCs w:val="24"/>
        </w:rPr>
        <w:tab/>
        <w:t>THE PARTNERS (Clinically)</w:t>
      </w:r>
    </w:p>
    <w:p w14:paraId="3905578F" w14:textId="77777777" w:rsidR="007952AC" w:rsidRPr="00D37409" w:rsidRDefault="007952AC">
      <w:pPr>
        <w:tabs>
          <w:tab w:val="left" w:pos="2835"/>
        </w:tabs>
        <w:rPr>
          <w:rFonts w:ascii="Calibri" w:hAnsi="Calibri" w:cs="Tahoma"/>
          <w:b/>
          <w:sz w:val="24"/>
          <w:szCs w:val="24"/>
        </w:rPr>
      </w:pPr>
      <w:r w:rsidRPr="00D37409">
        <w:rPr>
          <w:rFonts w:ascii="Calibri" w:hAnsi="Calibri" w:cs="Tahoma"/>
          <w:b/>
          <w:sz w:val="24"/>
          <w:szCs w:val="24"/>
        </w:rPr>
        <w:tab/>
        <w:t>THE PRACTICE MANAGER (Administratively)</w:t>
      </w:r>
    </w:p>
    <w:p w14:paraId="1CFCE650" w14:textId="77777777" w:rsidR="007952AC" w:rsidRPr="00D37409" w:rsidRDefault="007952AC">
      <w:pPr>
        <w:tabs>
          <w:tab w:val="left" w:pos="2835"/>
        </w:tabs>
        <w:rPr>
          <w:rFonts w:ascii="Calibri" w:hAnsi="Calibri" w:cs="Tahoma"/>
          <w:b/>
          <w:sz w:val="24"/>
          <w:szCs w:val="24"/>
        </w:rPr>
      </w:pPr>
    </w:p>
    <w:p w14:paraId="2D1C4AFA" w14:textId="77777777" w:rsidR="007952AC" w:rsidRPr="00D37409" w:rsidRDefault="007952AC">
      <w:pPr>
        <w:rPr>
          <w:rFonts w:ascii="Calibri" w:hAnsi="Calibri" w:cs="Tahoma"/>
          <w:sz w:val="24"/>
          <w:szCs w:val="24"/>
        </w:rPr>
      </w:pPr>
      <w:r w:rsidRPr="00D37409">
        <w:rPr>
          <w:rFonts w:ascii="Calibri" w:hAnsi="Calibri" w:cs="Tahoma"/>
          <w:b/>
          <w:sz w:val="24"/>
          <w:szCs w:val="24"/>
        </w:rPr>
        <w:t>Job summary:</w:t>
      </w:r>
    </w:p>
    <w:p w14:paraId="31753056" w14:textId="77777777" w:rsidR="007952AC" w:rsidRPr="00D37409" w:rsidRDefault="007952AC">
      <w:pPr>
        <w:rPr>
          <w:rFonts w:ascii="Calibri" w:hAnsi="Calibri" w:cs="Tahoma"/>
          <w:sz w:val="24"/>
          <w:szCs w:val="24"/>
        </w:rPr>
      </w:pPr>
    </w:p>
    <w:p w14:paraId="77CC3313" w14:textId="77777777" w:rsidR="007952AC" w:rsidRPr="00D37409" w:rsidRDefault="007952AC">
      <w:pPr>
        <w:rPr>
          <w:rFonts w:ascii="Calibri" w:hAnsi="Calibri" w:cs="Tahoma"/>
          <w:sz w:val="24"/>
          <w:szCs w:val="24"/>
        </w:rPr>
      </w:pPr>
      <w:r w:rsidRPr="00D37409">
        <w:rPr>
          <w:rFonts w:ascii="Calibri" w:hAnsi="Calibri" w:cs="Tahoma"/>
          <w:sz w:val="24"/>
          <w:szCs w:val="24"/>
        </w:rPr>
        <w:t>The post-holder will manage a personal patient caseload and deal with a wide range of health needs in a primary care setting, ensuring the highest standards of care for all registered and temporary patients.</w:t>
      </w:r>
    </w:p>
    <w:p w14:paraId="6FD045F4" w14:textId="77777777" w:rsidR="007952AC" w:rsidRPr="00D37409" w:rsidRDefault="007952AC">
      <w:pPr>
        <w:rPr>
          <w:rFonts w:ascii="Calibri" w:hAnsi="Calibri" w:cs="Tahoma"/>
          <w:sz w:val="24"/>
          <w:szCs w:val="24"/>
        </w:rPr>
      </w:pPr>
    </w:p>
    <w:p w14:paraId="24188AC4" w14:textId="77777777" w:rsidR="007952AC" w:rsidRPr="00D37409" w:rsidRDefault="007952AC">
      <w:pPr>
        <w:rPr>
          <w:rFonts w:ascii="Calibri" w:hAnsi="Calibri" w:cs="Tahoma"/>
          <w:sz w:val="24"/>
          <w:szCs w:val="24"/>
        </w:rPr>
      </w:pPr>
      <w:r w:rsidRPr="00D37409">
        <w:rPr>
          <w:rFonts w:ascii="Calibri" w:hAnsi="Calibri" w:cs="Tahoma"/>
          <w:sz w:val="24"/>
          <w:szCs w:val="24"/>
        </w:rPr>
        <w:t>The post-holder will take a share in covering for absent GP colleagues by providing patient consultations and covering the associated paperwork.</w:t>
      </w:r>
    </w:p>
    <w:p w14:paraId="5C90550C" w14:textId="77777777" w:rsidR="007952AC" w:rsidRPr="00D37409" w:rsidRDefault="007952AC" w:rsidP="00661BD2">
      <w:pPr>
        <w:rPr>
          <w:rFonts w:ascii="Calibri" w:hAnsi="Calibri" w:cs="Arial"/>
          <w:sz w:val="24"/>
          <w:szCs w:val="24"/>
        </w:rPr>
      </w:pPr>
    </w:p>
    <w:p w14:paraId="281B9104" w14:textId="77777777" w:rsidR="007952AC" w:rsidRPr="00D37409" w:rsidRDefault="007952AC" w:rsidP="00367E3D">
      <w:pPr>
        <w:rPr>
          <w:rFonts w:ascii="Calibri" w:hAnsi="Calibri" w:cs="Arial"/>
          <w:sz w:val="24"/>
          <w:szCs w:val="24"/>
        </w:rPr>
      </w:pPr>
    </w:p>
    <w:p w14:paraId="44971042" w14:textId="77777777" w:rsidR="007952AC" w:rsidRPr="00D37409" w:rsidRDefault="007952AC" w:rsidP="00367E3D">
      <w:pPr>
        <w:rPr>
          <w:rFonts w:ascii="Calibri" w:hAnsi="Calibri" w:cs="Tahoma"/>
          <w:b/>
          <w:sz w:val="24"/>
          <w:szCs w:val="24"/>
        </w:rPr>
      </w:pPr>
      <w:r w:rsidRPr="00D37409">
        <w:rPr>
          <w:rFonts w:ascii="Calibri" w:hAnsi="Calibri" w:cs="Arial"/>
          <w:b/>
          <w:sz w:val="24"/>
          <w:szCs w:val="24"/>
        </w:rPr>
        <w:t>Job Overview including c</w:t>
      </w:r>
      <w:r w:rsidRPr="00D37409">
        <w:rPr>
          <w:rFonts w:ascii="Calibri" w:hAnsi="Calibri" w:cs="Tahoma"/>
          <w:b/>
          <w:sz w:val="24"/>
          <w:szCs w:val="24"/>
        </w:rPr>
        <w:t>linical responsibilities:</w:t>
      </w:r>
    </w:p>
    <w:p w14:paraId="72578A97" w14:textId="77777777" w:rsidR="007952AC" w:rsidRPr="00D37409" w:rsidRDefault="007952AC" w:rsidP="00367E3D">
      <w:pPr>
        <w:rPr>
          <w:rFonts w:ascii="Calibri" w:hAnsi="Calibri" w:cs="Tahoma"/>
          <w:sz w:val="24"/>
          <w:szCs w:val="24"/>
        </w:rPr>
      </w:pPr>
    </w:p>
    <w:p w14:paraId="236CC229" w14:textId="77777777" w:rsidR="007952AC" w:rsidRPr="00D37409" w:rsidRDefault="007952AC" w:rsidP="006256D6">
      <w:pPr>
        <w:numPr>
          <w:ilvl w:val="0"/>
          <w:numId w:val="28"/>
        </w:numPr>
        <w:rPr>
          <w:rFonts w:ascii="Calibri" w:hAnsi="Calibri" w:cs="Arial"/>
          <w:sz w:val="24"/>
          <w:szCs w:val="24"/>
        </w:rPr>
      </w:pPr>
      <w:r w:rsidRPr="00D37409">
        <w:rPr>
          <w:rFonts w:ascii="Calibri" w:hAnsi="Calibri" w:cs="Tahoma"/>
          <w:sz w:val="24"/>
          <w:szCs w:val="24"/>
        </w:rPr>
        <w:t>In accordance with the practice timetable, as agreed, the post-holder will make him/her-self available to undertake a variety of duties including surgery consultations, telephone consultations and queries, visiting patients at home, checking and signing repeat prescriptions and dealing with queries, paperwork and correspondence in a timely fashion.</w:t>
      </w:r>
      <w:r w:rsidRPr="00D37409">
        <w:rPr>
          <w:rFonts w:ascii="Calibri" w:hAnsi="Calibri" w:cs="Arial"/>
          <w:sz w:val="24"/>
          <w:szCs w:val="24"/>
        </w:rPr>
        <w:t xml:space="preserve"> </w:t>
      </w:r>
    </w:p>
    <w:p w14:paraId="1E6169C0" w14:textId="029ACCD0" w:rsidR="007952AC" w:rsidRPr="00D37409" w:rsidRDefault="007952AC" w:rsidP="006256D6">
      <w:pPr>
        <w:numPr>
          <w:ilvl w:val="0"/>
          <w:numId w:val="28"/>
        </w:numPr>
        <w:rPr>
          <w:rFonts w:ascii="Calibri" w:hAnsi="Calibri" w:cs="Arial"/>
          <w:sz w:val="24"/>
          <w:szCs w:val="24"/>
        </w:rPr>
      </w:pPr>
      <w:r w:rsidRPr="00D37409">
        <w:rPr>
          <w:rFonts w:ascii="Calibri" w:hAnsi="Calibri" w:cs="Arial"/>
          <w:sz w:val="24"/>
          <w:szCs w:val="24"/>
        </w:rPr>
        <w:t xml:space="preserve">Administration tasks will include dealing with pathology, radiology results and discharge summaries via electronic link system as well as administration and paperwork arising directly and indirectly from own caseload along with provision of cover for </w:t>
      </w:r>
      <w:r w:rsidR="004B46C4" w:rsidRPr="00D37409">
        <w:rPr>
          <w:rFonts w:ascii="Calibri" w:hAnsi="Calibri" w:cs="Arial"/>
          <w:sz w:val="24"/>
          <w:szCs w:val="24"/>
        </w:rPr>
        <w:t>doctors</w:t>
      </w:r>
      <w:r w:rsidRPr="00D37409">
        <w:rPr>
          <w:rFonts w:ascii="Calibri" w:hAnsi="Calibri" w:cs="Arial"/>
          <w:sz w:val="24"/>
          <w:szCs w:val="24"/>
        </w:rPr>
        <w:t xml:space="preserve"> on leave.</w:t>
      </w:r>
    </w:p>
    <w:p w14:paraId="1A22AFD6" w14:textId="77A5B345"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The post-holder will be available for his/her own patient list from 08.00-12.00 on half days and from 08.00 – 1</w:t>
      </w:r>
      <w:r w:rsidR="004B46C4">
        <w:rPr>
          <w:rFonts w:ascii="Calibri" w:hAnsi="Calibri" w:cs="Tahoma"/>
          <w:sz w:val="24"/>
          <w:szCs w:val="24"/>
        </w:rPr>
        <w:t>7</w:t>
      </w:r>
      <w:r w:rsidRPr="00D37409">
        <w:rPr>
          <w:rFonts w:ascii="Calibri" w:hAnsi="Calibri" w:cs="Tahoma"/>
          <w:sz w:val="24"/>
          <w:szCs w:val="24"/>
        </w:rPr>
        <w:t>.30 on full days</w:t>
      </w:r>
      <w:r w:rsidR="004B46C4">
        <w:rPr>
          <w:rFonts w:ascii="Calibri" w:hAnsi="Calibri" w:cs="Tahoma"/>
          <w:sz w:val="24"/>
          <w:szCs w:val="24"/>
        </w:rPr>
        <w:t xml:space="preserve"> (18:30 when duty doctor).</w:t>
      </w:r>
    </w:p>
    <w:p w14:paraId="0D534263"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Making professional, autonomous decisions in relation to presenting problems, whether self-referred or referred from other health care workers within the organisation.</w:t>
      </w:r>
    </w:p>
    <w:p w14:paraId="4E2685C3"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Assessing the health care needs of patients with undifferentiated and undiagnosed problems</w:t>
      </w:r>
    </w:p>
    <w:p w14:paraId="36E673B7"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Screening patients for disease risk factors and early signs of illness.</w:t>
      </w:r>
    </w:p>
    <w:p w14:paraId="41F20035"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In consultation with patients and in line with current practice disease management protocols, developing care plans for health.</w:t>
      </w:r>
    </w:p>
    <w:p w14:paraId="7BFECB17"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Providing counselling and health education.</w:t>
      </w:r>
    </w:p>
    <w:p w14:paraId="78C22963"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Recording clear and contemporaneous consultation notes to agreed standards; use of accurate READ codes to support delivery of QOF, enhanced services and</w:t>
      </w:r>
      <w:r w:rsidR="00127E1C">
        <w:rPr>
          <w:rFonts w:ascii="Calibri" w:hAnsi="Calibri" w:cs="Tahoma"/>
          <w:sz w:val="24"/>
          <w:szCs w:val="24"/>
        </w:rPr>
        <w:t xml:space="preserve"> ICB</w:t>
      </w:r>
      <w:r w:rsidRPr="00D37409">
        <w:rPr>
          <w:rFonts w:ascii="Calibri" w:hAnsi="Calibri" w:cs="Tahoma"/>
          <w:sz w:val="24"/>
          <w:szCs w:val="24"/>
        </w:rPr>
        <w:t xml:space="preserve"> initiatives. </w:t>
      </w:r>
    </w:p>
    <w:p w14:paraId="4BBABADE"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Collecting data for audit purposes.</w:t>
      </w:r>
    </w:p>
    <w:p w14:paraId="559FB2E2"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Compiling and issuing computer-generated acute and repeat prescriptions (avoiding hand-written prescriptions whenever possible).</w:t>
      </w:r>
    </w:p>
    <w:p w14:paraId="6A9E78F1"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lastRenderedPageBreak/>
        <w:t>Prescribing in accordance with the practice prescribing formulary (or generically) whenever this is clinically appropriate.</w:t>
      </w:r>
    </w:p>
    <w:p w14:paraId="5C92A485"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The practice is a teaching practice so the post-holder will be required to supervise medical student, junior doctors and GP registrars from time to time.</w:t>
      </w:r>
    </w:p>
    <w:p w14:paraId="00BE5C89" w14:textId="77777777" w:rsidR="007952AC" w:rsidRPr="00D37409" w:rsidRDefault="007952AC" w:rsidP="00367E3D">
      <w:pPr>
        <w:numPr>
          <w:ilvl w:val="0"/>
          <w:numId w:val="27"/>
        </w:numPr>
        <w:rPr>
          <w:rFonts w:ascii="Calibri" w:hAnsi="Calibri" w:cs="Tahoma"/>
          <w:sz w:val="24"/>
          <w:szCs w:val="24"/>
        </w:rPr>
      </w:pPr>
      <w:r w:rsidRPr="00D37409">
        <w:rPr>
          <w:rFonts w:ascii="Calibri" w:hAnsi="Calibri" w:cs="Tahoma"/>
          <w:sz w:val="24"/>
          <w:szCs w:val="24"/>
        </w:rPr>
        <w:t xml:space="preserve">In </w:t>
      </w:r>
      <w:proofErr w:type="gramStart"/>
      <w:r w:rsidRPr="00D37409">
        <w:rPr>
          <w:rFonts w:ascii="Calibri" w:hAnsi="Calibri" w:cs="Tahoma"/>
          <w:sz w:val="24"/>
          <w:szCs w:val="24"/>
        </w:rPr>
        <w:t>general</w:t>
      </w:r>
      <w:proofErr w:type="gramEnd"/>
      <w:r w:rsidRPr="00D37409">
        <w:rPr>
          <w:rFonts w:ascii="Calibri" w:hAnsi="Calibri" w:cs="Tahoma"/>
          <w:sz w:val="24"/>
          <w:szCs w:val="24"/>
        </w:rPr>
        <w:t xml:space="preserve"> the post-holder will be expected to undertake all the normal duties and responsibilities associated with a GP working within primary care. </w:t>
      </w:r>
    </w:p>
    <w:p w14:paraId="21F09B8F" w14:textId="77777777" w:rsidR="007952AC" w:rsidRPr="00D37409" w:rsidRDefault="007952AC" w:rsidP="006256D6">
      <w:pPr>
        <w:numPr>
          <w:ilvl w:val="0"/>
          <w:numId w:val="27"/>
        </w:numPr>
        <w:rPr>
          <w:rFonts w:ascii="Calibri" w:hAnsi="Calibri" w:cs="Arial"/>
          <w:sz w:val="24"/>
          <w:szCs w:val="24"/>
        </w:rPr>
      </w:pPr>
      <w:r w:rsidRPr="00D37409">
        <w:rPr>
          <w:rFonts w:ascii="Calibri" w:hAnsi="Calibri" w:cs="Arial"/>
          <w:sz w:val="24"/>
          <w:szCs w:val="24"/>
        </w:rPr>
        <w:t>Attend and contribute to Primary Care team, Business and Educational Meetings</w:t>
      </w:r>
    </w:p>
    <w:p w14:paraId="268C81BD" w14:textId="77777777" w:rsidR="007952AC" w:rsidRPr="00D37409" w:rsidRDefault="007952AC" w:rsidP="006256D6">
      <w:pPr>
        <w:numPr>
          <w:ilvl w:val="0"/>
          <w:numId w:val="27"/>
        </w:numPr>
        <w:rPr>
          <w:rFonts w:ascii="Calibri" w:hAnsi="Calibri" w:cs="Arial"/>
          <w:sz w:val="24"/>
          <w:szCs w:val="24"/>
        </w:rPr>
      </w:pPr>
      <w:r w:rsidRPr="00D37409">
        <w:rPr>
          <w:rFonts w:ascii="Calibri" w:hAnsi="Calibri" w:cs="Arial"/>
          <w:sz w:val="24"/>
          <w:szCs w:val="24"/>
        </w:rPr>
        <w:t>Support the Practice Manager in the provision of a response to complaints arising from patients on personal list.</w:t>
      </w:r>
    </w:p>
    <w:p w14:paraId="7759E4E5" w14:textId="77777777" w:rsidR="007952AC" w:rsidRPr="00D37409" w:rsidRDefault="007952AC" w:rsidP="006256D6">
      <w:pPr>
        <w:numPr>
          <w:ilvl w:val="0"/>
          <w:numId w:val="27"/>
        </w:numPr>
        <w:rPr>
          <w:rFonts w:ascii="Calibri" w:hAnsi="Calibri" w:cs="Arial"/>
          <w:sz w:val="24"/>
          <w:szCs w:val="24"/>
        </w:rPr>
      </w:pPr>
      <w:r w:rsidRPr="00D37409">
        <w:rPr>
          <w:rFonts w:ascii="Calibri" w:hAnsi="Calibri" w:cs="Arial"/>
          <w:sz w:val="24"/>
          <w:szCs w:val="24"/>
        </w:rPr>
        <w:t>Maintenance of good working relationships with all members of the Practice team.</w:t>
      </w:r>
    </w:p>
    <w:p w14:paraId="4EAF1459" w14:textId="77777777" w:rsidR="007952AC" w:rsidRPr="00D37409" w:rsidRDefault="007952AC" w:rsidP="00367E3D">
      <w:pPr>
        <w:rPr>
          <w:rFonts w:ascii="Calibri" w:hAnsi="Calibri" w:cs="Arial"/>
          <w:sz w:val="24"/>
          <w:szCs w:val="24"/>
        </w:rPr>
      </w:pPr>
    </w:p>
    <w:p w14:paraId="2DAC72D3" w14:textId="77777777" w:rsidR="007952AC" w:rsidRPr="00D37409" w:rsidRDefault="007952AC" w:rsidP="00367E3D">
      <w:pPr>
        <w:rPr>
          <w:rFonts w:ascii="Calibri" w:hAnsi="Calibri" w:cs="Arial"/>
          <w:sz w:val="24"/>
          <w:szCs w:val="24"/>
        </w:rPr>
      </w:pPr>
    </w:p>
    <w:p w14:paraId="4BBDCFFC" w14:textId="77777777" w:rsidR="007952AC" w:rsidRPr="00D37409" w:rsidRDefault="007952AC" w:rsidP="00367E3D">
      <w:pPr>
        <w:pStyle w:val="Heading3"/>
        <w:rPr>
          <w:rFonts w:ascii="Calibri" w:hAnsi="Calibri" w:cs="Arial"/>
          <w:sz w:val="24"/>
          <w:szCs w:val="24"/>
        </w:rPr>
      </w:pPr>
      <w:r w:rsidRPr="00D37409">
        <w:rPr>
          <w:rFonts w:ascii="Calibri" w:hAnsi="Calibri" w:cs="Arial"/>
          <w:sz w:val="24"/>
          <w:szCs w:val="24"/>
        </w:rPr>
        <w:t xml:space="preserve">Timetable and Detail of Duties and Responsibilities of the Post </w:t>
      </w:r>
    </w:p>
    <w:p w14:paraId="4BE0CD63" w14:textId="1398D56F" w:rsidR="007952AC" w:rsidRPr="00D37409" w:rsidRDefault="007952AC" w:rsidP="00367E3D">
      <w:pPr>
        <w:rPr>
          <w:rFonts w:ascii="Calibri" w:hAnsi="Calibri" w:cs="Arial"/>
          <w:sz w:val="24"/>
          <w:szCs w:val="24"/>
        </w:rPr>
      </w:pPr>
      <w:r w:rsidRPr="00D37409">
        <w:rPr>
          <w:rFonts w:ascii="Calibri" w:hAnsi="Calibri" w:cs="Arial"/>
          <w:sz w:val="24"/>
          <w:szCs w:val="24"/>
        </w:rPr>
        <w:t xml:space="preserve">The timetable will comprise essentially to be a fixed morning or afternoon sessions, at both the main Guildhall Practice and the Barrow Hill Branch Surgery, but with a modest degree of flexibility given adequate prior notice to cover for Partners’ leave.  The </w:t>
      </w:r>
      <w:r w:rsidR="004B46C4" w:rsidRPr="00D37409">
        <w:rPr>
          <w:rFonts w:ascii="Calibri" w:hAnsi="Calibri" w:cs="Arial"/>
          <w:sz w:val="24"/>
          <w:szCs w:val="24"/>
        </w:rPr>
        <w:t>jobholder</w:t>
      </w:r>
      <w:r w:rsidRPr="00D37409">
        <w:rPr>
          <w:rFonts w:ascii="Calibri" w:hAnsi="Calibri" w:cs="Arial"/>
          <w:sz w:val="24"/>
          <w:szCs w:val="24"/>
        </w:rPr>
        <w:t xml:space="preserve"> is advised to check the clinic set up on </w:t>
      </w:r>
      <w:proofErr w:type="spellStart"/>
      <w:r w:rsidRPr="00D37409">
        <w:rPr>
          <w:rFonts w:ascii="Calibri" w:hAnsi="Calibri" w:cs="Arial"/>
          <w:sz w:val="24"/>
          <w:szCs w:val="24"/>
        </w:rPr>
        <w:t>SystmOne</w:t>
      </w:r>
      <w:proofErr w:type="spellEnd"/>
      <w:r w:rsidRPr="00D37409">
        <w:rPr>
          <w:rFonts w:ascii="Calibri" w:hAnsi="Calibri" w:cs="Arial"/>
          <w:sz w:val="24"/>
          <w:szCs w:val="24"/>
        </w:rPr>
        <w:t xml:space="preserve"> for the most up to date view of clinic/site allocation.</w:t>
      </w:r>
    </w:p>
    <w:p w14:paraId="0A343CD0" w14:textId="77777777" w:rsidR="007952AC" w:rsidRPr="00D37409" w:rsidRDefault="007952AC" w:rsidP="00367E3D">
      <w:pPr>
        <w:rPr>
          <w:rFonts w:ascii="Calibri" w:hAnsi="Calibri" w:cs="Arial"/>
          <w:sz w:val="24"/>
          <w:szCs w:val="24"/>
        </w:rPr>
      </w:pPr>
    </w:p>
    <w:p w14:paraId="110DB5FB" w14:textId="77777777" w:rsidR="007952AC" w:rsidRPr="00D37409" w:rsidRDefault="007952AC" w:rsidP="00367E3D">
      <w:pPr>
        <w:rPr>
          <w:rFonts w:ascii="Calibri" w:hAnsi="Calibri" w:cs="Arial"/>
          <w:sz w:val="24"/>
          <w:szCs w:val="24"/>
        </w:rPr>
      </w:pPr>
      <w:r w:rsidRPr="00D37409">
        <w:rPr>
          <w:rFonts w:ascii="Calibri" w:hAnsi="Calibri" w:cs="Arial"/>
          <w:sz w:val="24"/>
          <w:szCs w:val="24"/>
        </w:rPr>
        <w:t xml:space="preserve">Each session will involve seeing patients in the surgery, home visits and paperwork (both electronic and paper copies).  During weeks in which GP colleagues are on leave the patients and paperwork will be those of an existing doctor who is on annual leave, or absent for the day, in addition to work generated by the shared patient list. </w:t>
      </w:r>
    </w:p>
    <w:p w14:paraId="560B1D6C" w14:textId="77777777" w:rsidR="007952AC" w:rsidRPr="00D37409" w:rsidRDefault="007952AC" w:rsidP="00367E3D">
      <w:pPr>
        <w:rPr>
          <w:rFonts w:ascii="Calibri" w:hAnsi="Calibri" w:cs="Arial"/>
          <w:sz w:val="24"/>
          <w:szCs w:val="24"/>
        </w:rPr>
      </w:pPr>
    </w:p>
    <w:p w14:paraId="03749DC4" w14:textId="25CED852" w:rsidR="007952AC" w:rsidRPr="00D37409" w:rsidRDefault="007952AC" w:rsidP="00367E3D">
      <w:pPr>
        <w:rPr>
          <w:rFonts w:ascii="Calibri" w:hAnsi="Calibri" w:cs="Arial"/>
          <w:sz w:val="24"/>
          <w:szCs w:val="24"/>
        </w:rPr>
      </w:pPr>
      <w:r w:rsidRPr="00D37409">
        <w:rPr>
          <w:rFonts w:ascii="Calibri" w:hAnsi="Calibri" w:cs="Arial"/>
          <w:sz w:val="24"/>
          <w:szCs w:val="24"/>
        </w:rPr>
        <w:t>Each morning surgery will consist of a</w:t>
      </w:r>
      <w:r w:rsidR="004B46C4">
        <w:rPr>
          <w:rFonts w:ascii="Calibri" w:hAnsi="Calibri" w:cs="Arial"/>
          <w:sz w:val="24"/>
          <w:szCs w:val="24"/>
        </w:rPr>
        <w:t xml:space="preserve"> maximum of 15 </w:t>
      </w:r>
      <w:r w:rsidRPr="00D37409">
        <w:rPr>
          <w:rFonts w:ascii="Calibri" w:hAnsi="Calibri" w:cs="Arial"/>
          <w:sz w:val="24"/>
          <w:szCs w:val="24"/>
        </w:rPr>
        <w:t>consultations.</w:t>
      </w:r>
      <w:r w:rsidR="004B46C4">
        <w:rPr>
          <w:rFonts w:ascii="Calibri" w:hAnsi="Calibri" w:cs="Arial"/>
          <w:sz w:val="24"/>
          <w:szCs w:val="24"/>
        </w:rPr>
        <w:t xml:space="preserve"> The PM session is made up of 3 x telephone calls and 10 x appointment slots.</w:t>
      </w:r>
      <w:r w:rsidRPr="00D37409">
        <w:rPr>
          <w:rFonts w:ascii="Calibri" w:hAnsi="Calibri" w:cs="Arial"/>
          <w:sz w:val="24"/>
          <w:szCs w:val="24"/>
        </w:rPr>
        <w:t xml:space="preserve"> Home visits </w:t>
      </w:r>
      <w:r w:rsidR="004B46C4">
        <w:rPr>
          <w:rFonts w:ascii="Calibri" w:hAnsi="Calibri" w:cs="Arial"/>
          <w:sz w:val="24"/>
          <w:szCs w:val="24"/>
        </w:rPr>
        <w:t>are usually carried out by the paramedic visiting team but may be required by the GP should paramedic capacity be reached, or if clinically necessary.</w:t>
      </w:r>
    </w:p>
    <w:p w14:paraId="2BD52067" w14:textId="77777777" w:rsidR="007952AC" w:rsidRPr="00D37409" w:rsidRDefault="007952AC" w:rsidP="00D716FA">
      <w:pPr>
        <w:tabs>
          <w:tab w:val="left" w:pos="8580"/>
        </w:tabs>
        <w:rPr>
          <w:rFonts w:ascii="Calibri" w:hAnsi="Calibri" w:cs="Arial"/>
          <w:sz w:val="24"/>
          <w:szCs w:val="24"/>
        </w:rPr>
      </w:pPr>
      <w:r w:rsidRPr="00D37409">
        <w:rPr>
          <w:rFonts w:ascii="Calibri" w:hAnsi="Calibri" w:cs="Arial"/>
          <w:sz w:val="24"/>
          <w:szCs w:val="24"/>
        </w:rPr>
        <w:tab/>
      </w:r>
    </w:p>
    <w:p w14:paraId="2A48CBBD" w14:textId="38666EB0" w:rsidR="007952AC" w:rsidRPr="00D37409" w:rsidRDefault="007952AC" w:rsidP="00367E3D">
      <w:pPr>
        <w:rPr>
          <w:rFonts w:ascii="Calibri" w:hAnsi="Calibri" w:cs="Arial"/>
          <w:sz w:val="24"/>
          <w:szCs w:val="24"/>
        </w:rPr>
      </w:pPr>
      <w:r w:rsidRPr="00D37409">
        <w:rPr>
          <w:rFonts w:ascii="Calibri" w:hAnsi="Calibri" w:cs="Arial"/>
          <w:sz w:val="24"/>
          <w:szCs w:val="24"/>
        </w:rPr>
        <w:t xml:space="preserve">Paperwork will comprise dealing appropriately with all documents placed in the tray/sent to job holder electronically of whichever partner is being covered by the sessional doctor in additional to own caseload.  It will include reading of clinical letters and appropriate update of the </w:t>
      </w:r>
      <w:proofErr w:type="spellStart"/>
      <w:r w:rsidRPr="00D37409">
        <w:rPr>
          <w:rFonts w:ascii="Calibri" w:hAnsi="Calibri" w:cs="Arial"/>
          <w:sz w:val="24"/>
          <w:szCs w:val="24"/>
        </w:rPr>
        <w:t>SystmOne</w:t>
      </w:r>
      <w:proofErr w:type="spellEnd"/>
      <w:r w:rsidRPr="00D37409">
        <w:rPr>
          <w:rFonts w:ascii="Calibri" w:hAnsi="Calibri" w:cs="Arial"/>
          <w:sz w:val="24"/>
          <w:szCs w:val="24"/>
        </w:rPr>
        <w:t xml:space="preserve"> computer system, taking appropriate action </w:t>
      </w:r>
      <w:proofErr w:type="gramStart"/>
      <w:r w:rsidRPr="00D37409">
        <w:rPr>
          <w:rFonts w:ascii="Calibri" w:hAnsi="Calibri" w:cs="Arial"/>
          <w:sz w:val="24"/>
          <w:szCs w:val="24"/>
        </w:rPr>
        <w:t>with regard to</w:t>
      </w:r>
      <w:proofErr w:type="gramEnd"/>
      <w:r w:rsidRPr="00D37409">
        <w:rPr>
          <w:rFonts w:ascii="Calibri" w:hAnsi="Calibri" w:cs="Arial"/>
          <w:sz w:val="24"/>
          <w:szCs w:val="24"/>
        </w:rPr>
        <w:t xml:space="preserve"> the contents of the letters, adding significant new diagnoses</w:t>
      </w:r>
      <w:r w:rsidRPr="00D37409">
        <w:rPr>
          <w:rFonts w:ascii="Calibri" w:hAnsi="Calibri" w:cs="Arial"/>
          <w:b/>
          <w:i/>
          <w:sz w:val="24"/>
          <w:szCs w:val="24"/>
        </w:rPr>
        <w:t xml:space="preserve"> </w:t>
      </w:r>
      <w:r w:rsidRPr="00D37409">
        <w:rPr>
          <w:rFonts w:ascii="Calibri" w:hAnsi="Calibri" w:cs="Arial"/>
          <w:sz w:val="24"/>
          <w:szCs w:val="24"/>
        </w:rPr>
        <w:t xml:space="preserve">to the clinical system.  It will also include looking at and dealing with blood test and radiology results, signing repeat prescriptions, and dealing with telephone messages. </w:t>
      </w:r>
    </w:p>
    <w:p w14:paraId="45BCCD9A" w14:textId="77777777" w:rsidR="007952AC" w:rsidRPr="00D37409" w:rsidRDefault="007952AC" w:rsidP="00367E3D">
      <w:pPr>
        <w:rPr>
          <w:rFonts w:ascii="Calibri" w:hAnsi="Calibri" w:cs="Arial"/>
          <w:sz w:val="24"/>
          <w:szCs w:val="24"/>
        </w:rPr>
      </w:pPr>
    </w:p>
    <w:p w14:paraId="772872C5" w14:textId="10FC4BCE" w:rsidR="007952AC" w:rsidRPr="00D37409" w:rsidRDefault="007952AC" w:rsidP="00367E3D">
      <w:pPr>
        <w:rPr>
          <w:rFonts w:ascii="Calibri" w:hAnsi="Calibri" w:cs="Arial"/>
          <w:sz w:val="24"/>
          <w:szCs w:val="24"/>
        </w:rPr>
      </w:pPr>
      <w:proofErr w:type="gramStart"/>
      <w:r w:rsidRPr="00D37409">
        <w:rPr>
          <w:rFonts w:ascii="Calibri" w:hAnsi="Calibri" w:cs="Arial"/>
          <w:sz w:val="24"/>
          <w:szCs w:val="24"/>
        </w:rPr>
        <w:t>In order to</w:t>
      </w:r>
      <w:proofErr w:type="gramEnd"/>
      <w:r w:rsidRPr="00D37409">
        <w:rPr>
          <w:rFonts w:ascii="Calibri" w:hAnsi="Calibri" w:cs="Arial"/>
          <w:sz w:val="24"/>
          <w:szCs w:val="24"/>
        </w:rPr>
        <w:t xml:space="preserve"> best support the practice’s personal list system, sessional GPs tend to cover absent medical colleagues who work the same sessional pattern. However sessional GPs may be asked to</w:t>
      </w:r>
      <w:r>
        <w:rPr>
          <w:rFonts w:ascii="Calibri" w:hAnsi="Calibri" w:cs="Arial"/>
          <w:sz w:val="24"/>
          <w:szCs w:val="24"/>
        </w:rPr>
        <w:t xml:space="preserve"> cover </w:t>
      </w:r>
      <w:r w:rsidRPr="00D37409">
        <w:rPr>
          <w:rFonts w:ascii="Calibri" w:hAnsi="Calibri" w:cs="Arial"/>
          <w:sz w:val="24"/>
          <w:szCs w:val="24"/>
        </w:rPr>
        <w:t xml:space="preserve">any absent GP </w:t>
      </w:r>
      <w:r w:rsidR="004B46C4" w:rsidRPr="00D37409">
        <w:rPr>
          <w:rFonts w:ascii="Calibri" w:hAnsi="Calibri" w:cs="Arial"/>
          <w:sz w:val="24"/>
          <w:szCs w:val="24"/>
        </w:rPr>
        <w:t>colleague,</w:t>
      </w:r>
      <w:r w:rsidRPr="00D37409">
        <w:rPr>
          <w:rFonts w:ascii="Calibri" w:hAnsi="Calibri" w:cs="Arial"/>
          <w:sz w:val="24"/>
          <w:szCs w:val="24"/>
        </w:rPr>
        <w:t xml:space="preserve"> and this cover will include covering Duty Doctor evening clinics, depending on leave arrangements</w:t>
      </w:r>
      <w:r w:rsidR="004B46C4">
        <w:rPr>
          <w:rFonts w:ascii="Calibri" w:hAnsi="Calibri" w:cs="Arial"/>
          <w:sz w:val="24"/>
          <w:szCs w:val="24"/>
        </w:rPr>
        <w:t xml:space="preserve"> (these are allocated 8 weeks in advance).</w:t>
      </w:r>
    </w:p>
    <w:p w14:paraId="65C7E9FF" w14:textId="77777777" w:rsidR="007952AC" w:rsidRPr="00D37409" w:rsidRDefault="007952AC" w:rsidP="00367E3D">
      <w:pPr>
        <w:rPr>
          <w:rFonts w:ascii="Calibri" w:hAnsi="Calibri" w:cs="Arial"/>
          <w:sz w:val="24"/>
          <w:szCs w:val="24"/>
        </w:rPr>
      </w:pPr>
    </w:p>
    <w:p w14:paraId="4168D459" w14:textId="77777777" w:rsidR="007952AC" w:rsidRPr="00D37409" w:rsidRDefault="007952AC" w:rsidP="00367E3D">
      <w:pPr>
        <w:rPr>
          <w:rFonts w:ascii="Calibri" w:hAnsi="Calibri" w:cs="Arial"/>
          <w:sz w:val="24"/>
          <w:szCs w:val="24"/>
        </w:rPr>
      </w:pPr>
      <w:r w:rsidRPr="00D37409">
        <w:rPr>
          <w:rFonts w:ascii="Calibri" w:hAnsi="Calibri" w:cs="Arial"/>
          <w:sz w:val="24"/>
          <w:szCs w:val="24"/>
        </w:rPr>
        <w:t>Educational support is offered to salaried GPs at the practice, to support discussion of clinical and non-clinical issues.</w:t>
      </w:r>
    </w:p>
    <w:p w14:paraId="6DA725B5" w14:textId="77777777" w:rsidR="007952AC" w:rsidRDefault="007952AC" w:rsidP="00367E3D">
      <w:pPr>
        <w:rPr>
          <w:rFonts w:ascii="Calibri" w:hAnsi="Calibri" w:cs="Arial"/>
          <w:b/>
          <w:sz w:val="24"/>
          <w:szCs w:val="24"/>
        </w:rPr>
      </w:pPr>
    </w:p>
    <w:p w14:paraId="7EF22889" w14:textId="77777777" w:rsidR="004B46C4" w:rsidRPr="00D37409" w:rsidRDefault="004B46C4" w:rsidP="00367E3D">
      <w:pPr>
        <w:rPr>
          <w:rFonts w:ascii="Calibri" w:hAnsi="Calibri" w:cs="Arial"/>
          <w:b/>
          <w:sz w:val="24"/>
          <w:szCs w:val="24"/>
        </w:rPr>
      </w:pPr>
    </w:p>
    <w:p w14:paraId="405E869E" w14:textId="77777777" w:rsidR="007952AC" w:rsidRPr="00D37409" w:rsidRDefault="007952AC" w:rsidP="00367E3D">
      <w:pPr>
        <w:rPr>
          <w:rFonts w:ascii="Calibri" w:hAnsi="Calibri" w:cs="Arial"/>
          <w:b/>
          <w:sz w:val="24"/>
          <w:szCs w:val="24"/>
        </w:rPr>
      </w:pPr>
    </w:p>
    <w:p w14:paraId="055F2A9A" w14:textId="77777777" w:rsidR="007952AC" w:rsidRPr="00D37409" w:rsidRDefault="007952AC" w:rsidP="00367E3D">
      <w:pPr>
        <w:rPr>
          <w:rFonts w:ascii="Calibri" w:hAnsi="Calibri" w:cs="Arial"/>
          <w:b/>
          <w:sz w:val="24"/>
          <w:szCs w:val="24"/>
        </w:rPr>
      </w:pPr>
      <w:r w:rsidRPr="00D37409">
        <w:rPr>
          <w:rFonts w:ascii="Calibri" w:hAnsi="Calibri" w:cs="Arial"/>
          <w:b/>
          <w:sz w:val="24"/>
          <w:szCs w:val="24"/>
        </w:rPr>
        <w:lastRenderedPageBreak/>
        <w:t>Private Fees</w:t>
      </w:r>
    </w:p>
    <w:p w14:paraId="2EF20933" w14:textId="77777777" w:rsidR="007952AC" w:rsidRPr="00D37409" w:rsidRDefault="007952AC" w:rsidP="00367E3D">
      <w:pPr>
        <w:rPr>
          <w:rFonts w:ascii="Calibri" w:hAnsi="Calibri" w:cs="Arial"/>
          <w:b/>
          <w:sz w:val="20"/>
          <w:szCs w:val="20"/>
          <w:u w:val="single"/>
        </w:rPr>
      </w:pPr>
    </w:p>
    <w:p w14:paraId="1657A64C" w14:textId="77777777" w:rsidR="007952AC" w:rsidRPr="00D37409" w:rsidRDefault="007952AC" w:rsidP="00367E3D">
      <w:pPr>
        <w:rPr>
          <w:rFonts w:ascii="Calibri" w:hAnsi="Calibri" w:cs="Arial"/>
          <w:sz w:val="24"/>
          <w:szCs w:val="24"/>
        </w:rPr>
      </w:pPr>
      <w:r w:rsidRPr="00D37409">
        <w:rPr>
          <w:rFonts w:ascii="Calibri" w:hAnsi="Calibri" w:cs="Arial"/>
          <w:sz w:val="24"/>
          <w:szCs w:val="24"/>
        </w:rPr>
        <w:t xml:space="preserve">Any private fees earned </w:t>
      </w:r>
      <w:proofErr w:type="gramStart"/>
      <w:r w:rsidRPr="00D37409">
        <w:rPr>
          <w:rFonts w:ascii="Calibri" w:hAnsi="Calibri" w:cs="Arial"/>
          <w:sz w:val="24"/>
          <w:szCs w:val="24"/>
        </w:rPr>
        <w:t>as a result of</w:t>
      </w:r>
      <w:proofErr w:type="gramEnd"/>
      <w:r w:rsidRPr="00D37409">
        <w:rPr>
          <w:rFonts w:ascii="Calibri" w:hAnsi="Calibri" w:cs="Arial"/>
          <w:sz w:val="24"/>
          <w:szCs w:val="24"/>
        </w:rPr>
        <w:t xml:space="preserve"> this employment (e.g. cremation fees, insurance reports, private medical certificates, HGV examinations) belong to the practice and will be paid into the appropriate practice account.</w:t>
      </w:r>
    </w:p>
    <w:p w14:paraId="3B937100" w14:textId="77777777" w:rsidR="007952AC" w:rsidRPr="00D37409" w:rsidRDefault="007952AC" w:rsidP="00367E3D">
      <w:pPr>
        <w:rPr>
          <w:rFonts w:ascii="Calibri" w:hAnsi="Calibri" w:cs="Arial"/>
          <w:sz w:val="24"/>
          <w:szCs w:val="24"/>
        </w:rPr>
      </w:pPr>
    </w:p>
    <w:p w14:paraId="2262DA1A" w14:textId="77777777" w:rsidR="007952AC" w:rsidRPr="00D37409" w:rsidRDefault="007952AC" w:rsidP="00367E3D">
      <w:pPr>
        <w:pStyle w:val="Heading3"/>
        <w:rPr>
          <w:rFonts w:ascii="Calibri" w:hAnsi="Calibri" w:cs="Arial"/>
          <w:sz w:val="24"/>
          <w:szCs w:val="24"/>
        </w:rPr>
      </w:pPr>
      <w:r w:rsidRPr="00D37409">
        <w:rPr>
          <w:rFonts w:ascii="Calibri" w:hAnsi="Calibri" w:cs="Arial"/>
          <w:sz w:val="24"/>
          <w:szCs w:val="24"/>
        </w:rPr>
        <w:t>Holiday</w:t>
      </w:r>
    </w:p>
    <w:p w14:paraId="4555EDC3" w14:textId="77777777" w:rsidR="007952AC" w:rsidRDefault="007952AC" w:rsidP="00367E3D">
      <w:pPr>
        <w:rPr>
          <w:rFonts w:ascii="Calibri" w:hAnsi="Calibri" w:cs="Arial"/>
          <w:sz w:val="16"/>
          <w:szCs w:val="16"/>
        </w:rPr>
      </w:pPr>
    </w:p>
    <w:p w14:paraId="0C8F3546" w14:textId="6B59BE7D" w:rsidR="007952AC" w:rsidRPr="00D37409" w:rsidRDefault="007952AC" w:rsidP="00367E3D">
      <w:pPr>
        <w:rPr>
          <w:rFonts w:ascii="Calibri" w:hAnsi="Calibri" w:cs="Arial"/>
          <w:sz w:val="24"/>
          <w:szCs w:val="24"/>
        </w:rPr>
      </w:pPr>
      <w:r w:rsidRPr="00D37409">
        <w:rPr>
          <w:rFonts w:ascii="Calibri" w:hAnsi="Calibri" w:cs="Arial"/>
          <w:sz w:val="24"/>
          <w:szCs w:val="24"/>
        </w:rPr>
        <w:t xml:space="preserve">Each </w:t>
      </w:r>
      <w:r>
        <w:rPr>
          <w:rFonts w:ascii="Calibri" w:hAnsi="Calibri" w:cs="Arial"/>
          <w:sz w:val="24"/>
          <w:szCs w:val="24"/>
        </w:rPr>
        <w:t xml:space="preserve">doctor is </w:t>
      </w:r>
      <w:r w:rsidRPr="00D37409">
        <w:rPr>
          <w:rFonts w:ascii="Calibri" w:hAnsi="Calibri" w:cs="Arial"/>
          <w:sz w:val="24"/>
          <w:szCs w:val="24"/>
        </w:rPr>
        <w:t xml:space="preserve">entitled to a total of 6 weeks holiday plus </w:t>
      </w:r>
      <w:r>
        <w:rPr>
          <w:rFonts w:ascii="Calibri" w:hAnsi="Calibri" w:cs="Arial"/>
          <w:sz w:val="24"/>
          <w:szCs w:val="24"/>
        </w:rPr>
        <w:t>3</w:t>
      </w:r>
      <w:r w:rsidRPr="00D37409">
        <w:rPr>
          <w:rFonts w:ascii="Calibri" w:hAnsi="Calibri" w:cs="Arial"/>
          <w:sz w:val="24"/>
          <w:szCs w:val="24"/>
        </w:rPr>
        <w:t xml:space="preserve"> days ‘study/extra leav</w:t>
      </w:r>
      <w:r>
        <w:rPr>
          <w:rFonts w:ascii="Calibri" w:hAnsi="Calibri" w:cs="Arial"/>
          <w:sz w:val="24"/>
          <w:szCs w:val="24"/>
        </w:rPr>
        <w:t xml:space="preserve">e’ per year, plus bank holidays. </w:t>
      </w:r>
      <w:r w:rsidRPr="00D37409">
        <w:rPr>
          <w:rFonts w:ascii="Calibri" w:hAnsi="Calibri" w:cs="Arial"/>
          <w:sz w:val="24"/>
          <w:szCs w:val="24"/>
        </w:rPr>
        <w:t xml:space="preserve">Holiday would normally be expected to be taken in appropriate </w:t>
      </w:r>
      <w:r>
        <w:rPr>
          <w:rFonts w:ascii="Calibri" w:hAnsi="Calibri" w:cs="Arial"/>
          <w:sz w:val="24"/>
          <w:szCs w:val="24"/>
        </w:rPr>
        <w:t>full</w:t>
      </w:r>
      <w:r w:rsidRPr="00D37409">
        <w:rPr>
          <w:rFonts w:ascii="Calibri" w:hAnsi="Calibri" w:cs="Arial"/>
          <w:sz w:val="24"/>
          <w:szCs w:val="24"/>
        </w:rPr>
        <w:t xml:space="preserve"> weeks when possible.</w:t>
      </w:r>
      <w:r>
        <w:rPr>
          <w:rFonts w:ascii="Calibri" w:hAnsi="Calibri" w:cs="Arial"/>
          <w:sz w:val="24"/>
          <w:szCs w:val="24"/>
        </w:rPr>
        <w:t xml:space="preserve"> Part-time doctors will be allocated annual leave</w:t>
      </w:r>
      <w:r w:rsidR="004B46C4">
        <w:rPr>
          <w:rFonts w:ascii="Calibri" w:hAnsi="Calibri" w:cs="Arial"/>
          <w:sz w:val="24"/>
          <w:szCs w:val="24"/>
        </w:rPr>
        <w:t xml:space="preserve"> and bank holidays</w:t>
      </w:r>
      <w:r>
        <w:rPr>
          <w:rFonts w:ascii="Calibri" w:hAnsi="Calibri" w:cs="Arial"/>
          <w:sz w:val="24"/>
          <w:szCs w:val="24"/>
        </w:rPr>
        <w:t xml:space="preserve"> on a pro-rata basis </w:t>
      </w:r>
    </w:p>
    <w:p w14:paraId="6CFB7354" w14:textId="77777777" w:rsidR="007952AC" w:rsidRPr="00D37409" w:rsidRDefault="007952AC" w:rsidP="00367E3D">
      <w:pPr>
        <w:rPr>
          <w:rFonts w:ascii="Calibri" w:hAnsi="Calibri" w:cs="Arial"/>
          <w:sz w:val="24"/>
          <w:szCs w:val="24"/>
        </w:rPr>
      </w:pPr>
    </w:p>
    <w:p w14:paraId="05844080" w14:textId="77777777" w:rsidR="007952AC" w:rsidRPr="00D37409" w:rsidRDefault="007952AC" w:rsidP="00367E3D">
      <w:pPr>
        <w:rPr>
          <w:rFonts w:ascii="Calibri" w:hAnsi="Calibri" w:cs="Arial"/>
          <w:sz w:val="24"/>
          <w:szCs w:val="24"/>
        </w:rPr>
      </w:pPr>
      <w:r w:rsidRPr="00D37409">
        <w:rPr>
          <w:rFonts w:ascii="Calibri" w:hAnsi="Calibri" w:cs="Arial"/>
          <w:sz w:val="24"/>
          <w:szCs w:val="24"/>
        </w:rPr>
        <w:t xml:space="preserve">Annual leave over the Christmas and New Year period is allocated on a rota basis. The Doctors have an annual holiday meeting every autumn during which holiday is allocated in fair and open manner. </w:t>
      </w:r>
    </w:p>
    <w:p w14:paraId="3DAB2007" w14:textId="77777777" w:rsidR="007952AC" w:rsidRPr="00D37409" w:rsidRDefault="007952AC" w:rsidP="00367E3D">
      <w:pPr>
        <w:rPr>
          <w:rFonts w:ascii="Calibri" w:hAnsi="Calibri" w:cs="Arial"/>
          <w:sz w:val="24"/>
          <w:szCs w:val="24"/>
        </w:rPr>
      </w:pPr>
    </w:p>
    <w:p w14:paraId="68F888DA" w14:textId="77777777" w:rsidR="007952AC" w:rsidRPr="00D37409" w:rsidRDefault="007952AC" w:rsidP="00367E3D">
      <w:pPr>
        <w:rPr>
          <w:rFonts w:ascii="Calibri" w:hAnsi="Calibri" w:cs="Arial"/>
          <w:sz w:val="24"/>
          <w:szCs w:val="24"/>
        </w:rPr>
      </w:pPr>
    </w:p>
    <w:p w14:paraId="21A70B02" w14:textId="77777777" w:rsidR="007952AC" w:rsidRPr="00D37409" w:rsidRDefault="007952AC" w:rsidP="00367E3D">
      <w:pPr>
        <w:rPr>
          <w:rFonts w:ascii="Calibri" w:hAnsi="Calibri" w:cs="Arial"/>
          <w:b/>
          <w:sz w:val="24"/>
          <w:szCs w:val="24"/>
        </w:rPr>
      </w:pPr>
      <w:r w:rsidRPr="00D37409">
        <w:rPr>
          <w:rFonts w:ascii="Calibri" w:hAnsi="Calibri" w:cs="Arial"/>
          <w:b/>
          <w:sz w:val="24"/>
          <w:szCs w:val="24"/>
        </w:rPr>
        <w:t>Meetings</w:t>
      </w:r>
    </w:p>
    <w:p w14:paraId="205E1037" w14:textId="77777777" w:rsidR="007952AC" w:rsidRPr="00D37409" w:rsidRDefault="007952AC" w:rsidP="00367E3D">
      <w:pPr>
        <w:rPr>
          <w:rFonts w:ascii="Calibri" w:hAnsi="Calibri" w:cs="Arial"/>
          <w:b/>
          <w:sz w:val="16"/>
          <w:szCs w:val="16"/>
          <w:u w:val="single"/>
        </w:rPr>
      </w:pPr>
    </w:p>
    <w:p w14:paraId="53A0C234" w14:textId="77777777" w:rsidR="007952AC" w:rsidRPr="00D37409" w:rsidRDefault="007952AC" w:rsidP="00367E3D">
      <w:pPr>
        <w:rPr>
          <w:rFonts w:ascii="Calibri" w:hAnsi="Calibri" w:cs="Arial"/>
          <w:sz w:val="24"/>
          <w:szCs w:val="24"/>
        </w:rPr>
      </w:pPr>
      <w:r w:rsidRPr="00D37409">
        <w:rPr>
          <w:rFonts w:ascii="Calibri" w:hAnsi="Calibri" w:cs="Arial"/>
          <w:sz w:val="24"/>
          <w:szCs w:val="24"/>
        </w:rPr>
        <w:t>The sessional doctor will be invited to attend practice educational meetings, significant event meetings, business meetings, primary care team and inter-practice meetings.</w:t>
      </w:r>
    </w:p>
    <w:p w14:paraId="594735E2" w14:textId="77777777" w:rsidR="007952AC" w:rsidRPr="00D37409" w:rsidRDefault="007952AC" w:rsidP="00367E3D">
      <w:pPr>
        <w:rPr>
          <w:rFonts w:ascii="Calibri" w:hAnsi="Calibri" w:cs="Arial"/>
          <w:sz w:val="24"/>
          <w:szCs w:val="24"/>
        </w:rPr>
      </w:pPr>
    </w:p>
    <w:p w14:paraId="1BEAF5A5" w14:textId="77777777" w:rsidR="007952AC" w:rsidRPr="00D37409" w:rsidRDefault="007952AC" w:rsidP="00367E3D">
      <w:pPr>
        <w:rPr>
          <w:rFonts w:ascii="Calibri" w:hAnsi="Calibri" w:cs="Arial"/>
          <w:sz w:val="24"/>
          <w:szCs w:val="24"/>
        </w:rPr>
      </w:pPr>
    </w:p>
    <w:p w14:paraId="1FDE8CEA" w14:textId="77777777" w:rsidR="007952AC" w:rsidRPr="00D37409" w:rsidRDefault="007952AC" w:rsidP="00367E3D">
      <w:pPr>
        <w:rPr>
          <w:rFonts w:ascii="Calibri" w:hAnsi="Calibri" w:cs="Arial"/>
          <w:b/>
          <w:sz w:val="24"/>
          <w:szCs w:val="24"/>
        </w:rPr>
      </w:pPr>
      <w:r w:rsidRPr="00D37409">
        <w:rPr>
          <w:rFonts w:ascii="Calibri" w:hAnsi="Calibri" w:cs="Arial"/>
          <w:b/>
          <w:sz w:val="24"/>
          <w:szCs w:val="24"/>
        </w:rPr>
        <w:t>Indemnity Insurance etc.</w:t>
      </w:r>
    </w:p>
    <w:p w14:paraId="37D0BBE8" w14:textId="77777777" w:rsidR="007952AC" w:rsidRPr="00D37409" w:rsidRDefault="007952AC" w:rsidP="00367E3D">
      <w:pPr>
        <w:rPr>
          <w:rFonts w:ascii="Calibri" w:hAnsi="Calibri" w:cs="Arial"/>
          <w:b/>
          <w:sz w:val="16"/>
          <w:szCs w:val="16"/>
          <w:u w:val="single"/>
        </w:rPr>
      </w:pPr>
    </w:p>
    <w:p w14:paraId="5DC59762" w14:textId="77777777" w:rsidR="007952AC" w:rsidRPr="00D37409" w:rsidRDefault="007952AC" w:rsidP="009A3A62">
      <w:pPr>
        <w:rPr>
          <w:rFonts w:ascii="Calibri" w:hAnsi="Calibri" w:cs="Arial"/>
          <w:bCs/>
          <w:sz w:val="24"/>
          <w:szCs w:val="24"/>
        </w:rPr>
      </w:pPr>
      <w:r>
        <w:rPr>
          <w:rFonts w:ascii="Calibri" w:hAnsi="Calibri" w:cs="Arial"/>
          <w:bCs/>
          <w:sz w:val="24"/>
          <w:szCs w:val="24"/>
        </w:rPr>
        <w:t>All Salaried GPs will to need to hold f</w:t>
      </w:r>
      <w:r w:rsidRPr="00D37409">
        <w:rPr>
          <w:rFonts w:ascii="Calibri" w:hAnsi="Calibri" w:cs="Arial"/>
          <w:bCs/>
          <w:sz w:val="24"/>
          <w:szCs w:val="24"/>
        </w:rPr>
        <w:t>ull GMC registration</w:t>
      </w:r>
      <w:r>
        <w:rPr>
          <w:rFonts w:ascii="Calibri" w:hAnsi="Calibri" w:cs="Arial"/>
          <w:bCs/>
          <w:sz w:val="24"/>
          <w:szCs w:val="24"/>
        </w:rPr>
        <w:t>, to be on</w:t>
      </w:r>
      <w:r w:rsidRPr="00D37409">
        <w:rPr>
          <w:rFonts w:ascii="Calibri" w:hAnsi="Calibri" w:cs="Arial"/>
          <w:bCs/>
          <w:sz w:val="24"/>
          <w:szCs w:val="24"/>
        </w:rPr>
        <w:t xml:space="preserve"> the national performers list and will be required to take part in the annual appraisal programme for GPs and the revalidation process.</w:t>
      </w:r>
    </w:p>
    <w:p w14:paraId="004D7E38" w14:textId="77777777" w:rsidR="007952AC" w:rsidRPr="00D37409" w:rsidRDefault="007952AC" w:rsidP="009A3A62">
      <w:pPr>
        <w:rPr>
          <w:rFonts w:ascii="Calibri" w:hAnsi="Calibri" w:cs="Tahoma"/>
          <w:sz w:val="24"/>
          <w:szCs w:val="24"/>
        </w:rPr>
      </w:pPr>
      <w:r w:rsidRPr="00D37409">
        <w:rPr>
          <w:rFonts w:ascii="Calibri" w:hAnsi="Calibri" w:cs="Arial"/>
          <w:bCs/>
          <w:sz w:val="24"/>
          <w:szCs w:val="24"/>
        </w:rPr>
        <w:t>All GPs need to hold a full driving licence and have access to an appropriately insured, road-worthy car/appropriate form of transport, to enable them to undertake home visits at any time of the working day, as required by clinical need.</w:t>
      </w:r>
    </w:p>
    <w:p w14:paraId="37EFE83C" w14:textId="77777777" w:rsidR="007952AC" w:rsidRDefault="007952AC">
      <w:pPr>
        <w:rPr>
          <w:rFonts w:ascii="Calibri" w:hAnsi="Calibri" w:cs="Arial"/>
          <w:bCs/>
          <w:sz w:val="24"/>
          <w:szCs w:val="24"/>
        </w:rPr>
      </w:pPr>
    </w:p>
    <w:p w14:paraId="09AD20FD" w14:textId="4019701C" w:rsidR="007952AC" w:rsidRPr="00D37409" w:rsidRDefault="004B46C4">
      <w:pPr>
        <w:rPr>
          <w:rFonts w:ascii="Calibri" w:hAnsi="Calibri" w:cs="Arial"/>
          <w:bCs/>
          <w:sz w:val="24"/>
          <w:szCs w:val="24"/>
        </w:rPr>
      </w:pPr>
      <w:r>
        <w:rPr>
          <w:rFonts w:ascii="Calibri" w:hAnsi="Calibri" w:cs="Arial"/>
          <w:bCs/>
          <w:sz w:val="24"/>
          <w:szCs w:val="24"/>
        </w:rPr>
        <w:t>The Practice provides indemnity cover under a group scheme vias MDDUS and covers the cost of this.</w:t>
      </w:r>
    </w:p>
    <w:p w14:paraId="51D74DF2" w14:textId="77777777" w:rsidR="007952AC" w:rsidRPr="00D37409" w:rsidRDefault="007952AC">
      <w:pPr>
        <w:rPr>
          <w:rFonts w:ascii="Calibri" w:hAnsi="Calibri" w:cs="Tahoma"/>
          <w:sz w:val="24"/>
          <w:szCs w:val="24"/>
        </w:rPr>
      </w:pPr>
    </w:p>
    <w:p w14:paraId="4BD6140E" w14:textId="77777777" w:rsidR="007952AC" w:rsidRPr="00D37409" w:rsidRDefault="007952AC">
      <w:pPr>
        <w:rPr>
          <w:rFonts w:ascii="Calibri" w:hAnsi="Calibri" w:cs="Tahoma"/>
          <w:b/>
          <w:sz w:val="24"/>
          <w:szCs w:val="24"/>
          <w:u w:val="single"/>
        </w:rPr>
      </w:pPr>
    </w:p>
    <w:p w14:paraId="6ECC4070" w14:textId="77777777" w:rsidR="007952AC" w:rsidRPr="00D37409" w:rsidRDefault="007952AC">
      <w:pPr>
        <w:rPr>
          <w:rFonts w:ascii="Calibri" w:hAnsi="Calibri" w:cs="Tahoma"/>
          <w:b/>
          <w:sz w:val="24"/>
          <w:szCs w:val="24"/>
        </w:rPr>
      </w:pPr>
      <w:r w:rsidRPr="00D37409">
        <w:rPr>
          <w:rFonts w:ascii="Calibri" w:hAnsi="Calibri" w:cs="Tahoma"/>
          <w:b/>
          <w:sz w:val="24"/>
          <w:szCs w:val="24"/>
        </w:rPr>
        <w:t>Other responsibilities within the organisation:</w:t>
      </w:r>
    </w:p>
    <w:p w14:paraId="2CD10359" w14:textId="77777777" w:rsidR="007952AC" w:rsidRPr="00D37409" w:rsidRDefault="007952AC">
      <w:pPr>
        <w:rPr>
          <w:rFonts w:ascii="Calibri" w:hAnsi="Calibri" w:cs="Tahoma"/>
          <w:sz w:val="24"/>
          <w:szCs w:val="24"/>
        </w:rPr>
      </w:pPr>
    </w:p>
    <w:p w14:paraId="697A2E25" w14:textId="77777777" w:rsidR="007952AC" w:rsidRPr="00D37409" w:rsidRDefault="007952AC">
      <w:pPr>
        <w:numPr>
          <w:ilvl w:val="0"/>
          <w:numId w:val="27"/>
        </w:numPr>
        <w:rPr>
          <w:rFonts w:ascii="Calibri" w:hAnsi="Calibri" w:cs="Tahoma"/>
          <w:sz w:val="24"/>
          <w:szCs w:val="24"/>
        </w:rPr>
      </w:pPr>
      <w:r w:rsidRPr="00D37409">
        <w:rPr>
          <w:rFonts w:ascii="Calibri" w:hAnsi="Calibri" w:cs="Tahoma"/>
          <w:sz w:val="24"/>
          <w:szCs w:val="24"/>
        </w:rPr>
        <w:t>Awareness of and compliance with all relevant practice policies/guidelines, e.g. prescribing, confidentiality, data protection, health and safety</w:t>
      </w:r>
    </w:p>
    <w:p w14:paraId="0F491FDB" w14:textId="77777777" w:rsidR="007952AC" w:rsidRPr="00D37409" w:rsidRDefault="007952AC">
      <w:pPr>
        <w:numPr>
          <w:ilvl w:val="0"/>
          <w:numId w:val="27"/>
        </w:numPr>
        <w:rPr>
          <w:rFonts w:ascii="Calibri" w:hAnsi="Calibri" w:cs="Tahoma"/>
          <w:sz w:val="24"/>
          <w:szCs w:val="24"/>
        </w:rPr>
      </w:pPr>
      <w:r w:rsidRPr="00D37409">
        <w:rPr>
          <w:rFonts w:ascii="Calibri" w:hAnsi="Calibri" w:cs="Tahoma"/>
          <w:sz w:val="24"/>
          <w:szCs w:val="24"/>
        </w:rPr>
        <w:t>A commitment to life-long learning and audit to ensure evidence-based best practice</w:t>
      </w:r>
    </w:p>
    <w:p w14:paraId="0357C2F1" w14:textId="77777777" w:rsidR="007952AC" w:rsidRPr="00D37409" w:rsidRDefault="007952AC">
      <w:pPr>
        <w:numPr>
          <w:ilvl w:val="0"/>
          <w:numId w:val="27"/>
        </w:numPr>
        <w:rPr>
          <w:rFonts w:ascii="Calibri" w:hAnsi="Calibri" w:cs="Tahoma"/>
          <w:sz w:val="24"/>
          <w:szCs w:val="24"/>
        </w:rPr>
      </w:pPr>
      <w:r w:rsidRPr="00D37409">
        <w:rPr>
          <w:rFonts w:ascii="Calibri" w:hAnsi="Calibri" w:cs="Tahoma"/>
          <w:sz w:val="24"/>
          <w:szCs w:val="24"/>
        </w:rPr>
        <w:t>Contributing to evaluation/audit and clinical standard setting within the organisation</w:t>
      </w:r>
    </w:p>
    <w:p w14:paraId="58DE5BBC" w14:textId="77777777" w:rsidR="007952AC" w:rsidRPr="00D37409" w:rsidRDefault="007952AC">
      <w:pPr>
        <w:numPr>
          <w:ilvl w:val="0"/>
          <w:numId w:val="27"/>
        </w:numPr>
        <w:rPr>
          <w:rFonts w:ascii="Calibri" w:hAnsi="Calibri" w:cs="Tahoma"/>
          <w:sz w:val="24"/>
          <w:szCs w:val="24"/>
        </w:rPr>
      </w:pPr>
      <w:r w:rsidRPr="00D37409">
        <w:rPr>
          <w:rFonts w:ascii="Calibri" w:hAnsi="Calibri" w:cs="Tahoma"/>
          <w:sz w:val="24"/>
          <w:szCs w:val="24"/>
        </w:rPr>
        <w:t>Contributing to the development of computer-based patient records</w:t>
      </w:r>
    </w:p>
    <w:p w14:paraId="65722060" w14:textId="77777777" w:rsidR="007952AC" w:rsidRPr="00D37409" w:rsidRDefault="007952AC">
      <w:pPr>
        <w:numPr>
          <w:ilvl w:val="0"/>
          <w:numId w:val="27"/>
        </w:numPr>
        <w:rPr>
          <w:rFonts w:ascii="Calibri" w:hAnsi="Calibri" w:cs="Tahoma"/>
          <w:sz w:val="24"/>
          <w:szCs w:val="24"/>
        </w:rPr>
      </w:pPr>
      <w:r w:rsidRPr="00D37409">
        <w:rPr>
          <w:rFonts w:ascii="Calibri" w:hAnsi="Calibri" w:cs="Tahoma"/>
          <w:sz w:val="24"/>
          <w:szCs w:val="24"/>
        </w:rPr>
        <w:t>Summarising of patient records and read-coding patient data using QOF codes wherever appropriate.</w:t>
      </w:r>
    </w:p>
    <w:p w14:paraId="6650DDFC" w14:textId="77777777" w:rsidR="007952AC" w:rsidRDefault="007952AC">
      <w:pPr>
        <w:numPr>
          <w:ilvl w:val="0"/>
          <w:numId w:val="27"/>
        </w:numPr>
        <w:rPr>
          <w:rFonts w:ascii="Calibri" w:hAnsi="Calibri" w:cs="Tahoma"/>
          <w:sz w:val="24"/>
          <w:szCs w:val="24"/>
        </w:rPr>
      </w:pPr>
      <w:r w:rsidRPr="00D37409">
        <w:rPr>
          <w:rFonts w:ascii="Calibri" w:hAnsi="Calibri" w:cs="Tahoma"/>
          <w:sz w:val="24"/>
          <w:szCs w:val="24"/>
        </w:rPr>
        <w:t>Attending training and events organised by the practice or other agencies, where appropriate.</w:t>
      </w:r>
    </w:p>
    <w:p w14:paraId="78BF597A" w14:textId="77777777" w:rsidR="004B46C4" w:rsidRPr="00D37409" w:rsidRDefault="004B46C4" w:rsidP="004B46C4">
      <w:pPr>
        <w:ind w:left="360"/>
        <w:rPr>
          <w:rFonts w:ascii="Calibri" w:hAnsi="Calibri" w:cs="Tahoma"/>
          <w:sz w:val="24"/>
          <w:szCs w:val="24"/>
        </w:rPr>
      </w:pPr>
    </w:p>
    <w:p w14:paraId="476107F4" w14:textId="77777777" w:rsidR="007952AC" w:rsidRPr="00D37409" w:rsidRDefault="007952AC">
      <w:pPr>
        <w:rPr>
          <w:rFonts w:ascii="Calibri" w:hAnsi="Calibri" w:cs="Tahoma"/>
          <w:sz w:val="24"/>
          <w:szCs w:val="24"/>
        </w:rPr>
      </w:pPr>
    </w:p>
    <w:p w14:paraId="707AFBB2" w14:textId="77777777" w:rsidR="007952AC" w:rsidRPr="00D37409" w:rsidRDefault="007952AC">
      <w:pPr>
        <w:tabs>
          <w:tab w:val="left" w:pos="2268"/>
        </w:tabs>
        <w:rPr>
          <w:rFonts w:ascii="Calibri" w:hAnsi="Calibri" w:cs="Tahoma"/>
          <w:bCs/>
          <w:sz w:val="24"/>
          <w:szCs w:val="24"/>
        </w:rPr>
      </w:pPr>
      <w:r w:rsidRPr="00D37409">
        <w:rPr>
          <w:rFonts w:ascii="Calibri" w:hAnsi="Calibri" w:cs="Tahoma"/>
          <w:b/>
          <w:bCs/>
          <w:sz w:val="24"/>
          <w:szCs w:val="24"/>
        </w:rPr>
        <w:t>Confidentiality:</w:t>
      </w:r>
    </w:p>
    <w:p w14:paraId="3916D69F" w14:textId="77777777" w:rsidR="007952AC" w:rsidRPr="00D37409" w:rsidRDefault="007952AC">
      <w:pPr>
        <w:rPr>
          <w:rFonts w:ascii="Calibri" w:hAnsi="Calibri" w:cs="Tahoma"/>
          <w:sz w:val="24"/>
          <w:szCs w:val="24"/>
        </w:rPr>
      </w:pPr>
    </w:p>
    <w:p w14:paraId="3C346E73" w14:textId="77777777" w:rsidR="007952AC" w:rsidRPr="00D37409" w:rsidRDefault="007952AC">
      <w:pPr>
        <w:numPr>
          <w:ilvl w:val="0"/>
          <w:numId w:val="2"/>
        </w:numPr>
        <w:tabs>
          <w:tab w:val="left" w:pos="2268"/>
        </w:tabs>
        <w:rPr>
          <w:rFonts w:ascii="Calibri" w:hAnsi="Calibri" w:cs="Tahoma"/>
          <w:sz w:val="24"/>
          <w:szCs w:val="24"/>
        </w:rPr>
      </w:pPr>
      <w:proofErr w:type="gramStart"/>
      <w:r w:rsidRPr="00D37409">
        <w:rPr>
          <w:rFonts w:ascii="Calibri" w:hAnsi="Calibri" w:cs="Tahoma"/>
          <w:sz w:val="24"/>
          <w:szCs w:val="24"/>
        </w:rPr>
        <w:t>In the course of</w:t>
      </w:r>
      <w:proofErr w:type="gramEnd"/>
      <w:r w:rsidRPr="00D37409">
        <w:rPr>
          <w:rFonts w:ascii="Calibri" w:hAnsi="Calibri" w:cs="Tahoma"/>
          <w:sz w:val="24"/>
          <w:szCs w:val="24"/>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427DFFB4" w14:textId="77777777" w:rsidR="007952AC" w:rsidRPr="00D37409" w:rsidRDefault="007952AC">
      <w:pPr>
        <w:numPr>
          <w:ilvl w:val="0"/>
          <w:numId w:val="2"/>
        </w:numPr>
        <w:tabs>
          <w:tab w:val="left" w:pos="2268"/>
        </w:tabs>
        <w:rPr>
          <w:rFonts w:ascii="Calibri" w:hAnsi="Calibri" w:cs="Tahoma"/>
          <w:sz w:val="24"/>
          <w:szCs w:val="24"/>
        </w:rPr>
      </w:pPr>
      <w:r w:rsidRPr="00D37409">
        <w:rPr>
          <w:rFonts w:ascii="Calibri" w:hAnsi="Calibri" w:cs="Tahoma"/>
          <w:sz w:val="24"/>
          <w:szCs w:val="24"/>
        </w:rPr>
        <w:t xml:space="preserve">In the performance of the duties outlined in this job description, the post-holder may have access to confidential information relating to patients and their </w:t>
      </w:r>
      <w:proofErr w:type="spellStart"/>
      <w:r w:rsidRPr="00D37409">
        <w:rPr>
          <w:rFonts w:ascii="Calibri" w:hAnsi="Calibri" w:cs="Tahoma"/>
          <w:sz w:val="24"/>
          <w:szCs w:val="24"/>
        </w:rPr>
        <w:t>carers</w:t>
      </w:r>
      <w:proofErr w:type="spellEnd"/>
      <w:r w:rsidRPr="00D37409">
        <w:rPr>
          <w:rFonts w:ascii="Calibri" w:hAnsi="Calibri" w:cs="Tahoma"/>
          <w:sz w:val="24"/>
          <w:szCs w:val="24"/>
        </w:rPr>
        <w:t>, practice staff and other healthcare workers.  They may also have access to information relating to the practice as a business organisation.  All such information from any source is to be regarded as strictly confidential.</w:t>
      </w:r>
    </w:p>
    <w:p w14:paraId="76C772A1" w14:textId="77777777" w:rsidR="007952AC" w:rsidRPr="00D37409" w:rsidRDefault="007952AC">
      <w:pPr>
        <w:numPr>
          <w:ilvl w:val="0"/>
          <w:numId w:val="2"/>
        </w:numPr>
        <w:tabs>
          <w:tab w:val="left" w:pos="2268"/>
        </w:tabs>
        <w:rPr>
          <w:rFonts w:ascii="Calibri" w:hAnsi="Calibri" w:cs="Tahoma"/>
          <w:sz w:val="24"/>
          <w:szCs w:val="24"/>
        </w:rPr>
      </w:pPr>
      <w:r w:rsidRPr="00D37409">
        <w:rPr>
          <w:rFonts w:ascii="Calibri" w:hAnsi="Calibri" w:cs="Tahoma"/>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5C858D50" w14:textId="77777777" w:rsidR="007952AC" w:rsidRPr="00D37409" w:rsidRDefault="007952AC">
      <w:pPr>
        <w:rPr>
          <w:rFonts w:ascii="Calibri" w:hAnsi="Calibri" w:cs="Tahoma"/>
          <w:sz w:val="24"/>
          <w:szCs w:val="24"/>
        </w:rPr>
      </w:pPr>
    </w:p>
    <w:p w14:paraId="0A8B159A" w14:textId="77777777" w:rsidR="007952AC" w:rsidRPr="00D37409" w:rsidRDefault="007952AC" w:rsidP="002A32EE">
      <w:pPr>
        <w:tabs>
          <w:tab w:val="left" w:pos="2268"/>
        </w:tabs>
        <w:rPr>
          <w:rFonts w:ascii="Calibri" w:hAnsi="Calibri" w:cs="Tahoma"/>
          <w:bCs/>
          <w:sz w:val="24"/>
          <w:szCs w:val="24"/>
        </w:rPr>
      </w:pPr>
      <w:r w:rsidRPr="00D37409">
        <w:rPr>
          <w:rFonts w:ascii="Calibri" w:hAnsi="Calibri" w:cs="Tahoma"/>
          <w:b/>
          <w:bCs/>
          <w:sz w:val="24"/>
          <w:szCs w:val="24"/>
        </w:rPr>
        <w:t>Health &amp; safety:</w:t>
      </w:r>
    </w:p>
    <w:p w14:paraId="14C858C4" w14:textId="77777777" w:rsidR="007952AC" w:rsidRPr="00D37409" w:rsidRDefault="007952AC" w:rsidP="002A32EE">
      <w:pPr>
        <w:tabs>
          <w:tab w:val="left" w:pos="2268"/>
        </w:tabs>
        <w:rPr>
          <w:rFonts w:ascii="Calibri" w:hAnsi="Calibri" w:cs="Tahoma"/>
          <w:sz w:val="24"/>
          <w:szCs w:val="24"/>
        </w:rPr>
      </w:pPr>
    </w:p>
    <w:p w14:paraId="650203EF" w14:textId="77777777" w:rsidR="007952AC" w:rsidRPr="00D37409" w:rsidRDefault="007952AC" w:rsidP="002A32EE">
      <w:pPr>
        <w:pBdr>
          <w:left w:val="single" w:sz="4" w:space="4" w:color="auto"/>
        </w:pBdr>
        <w:tabs>
          <w:tab w:val="left" w:pos="2268"/>
        </w:tabs>
        <w:rPr>
          <w:rFonts w:ascii="Calibri" w:hAnsi="Calibri" w:cs="Tahoma"/>
          <w:sz w:val="24"/>
          <w:szCs w:val="24"/>
        </w:rPr>
      </w:pPr>
      <w:r w:rsidRPr="00D37409">
        <w:rPr>
          <w:rFonts w:ascii="Calibri" w:hAnsi="Calibri" w:cs="Tahoma"/>
          <w:sz w:val="24"/>
          <w:szCs w:val="24"/>
        </w:rPr>
        <w:t>The post-holder will implement and lead on a full range of promotion and management their own and others’ health and safety and infection control as defined in the practice health &amp; safety policy, the practice health &amp; safety manual, and the practice infection control policy and published procedures. This will include (but will not be limited to):</w:t>
      </w:r>
    </w:p>
    <w:p w14:paraId="195DD286" w14:textId="77777777" w:rsidR="007952AC" w:rsidRPr="00D37409" w:rsidRDefault="007952AC" w:rsidP="002A32EE">
      <w:pPr>
        <w:pBdr>
          <w:left w:val="single" w:sz="4" w:space="4" w:color="auto"/>
        </w:pBdr>
        <w:ind w:left="360"/>
        <w:rPr>
          <w:rFonts w:ascii="Calibri" w:hAnsi="Calibri" w:cs="Tahoma"/>
          <w:sz w:val="24"/>
          <w:szCs w:val="24"/>
        </w:rPr>
      </w:pPr>
    </w:p>
    <w:p w14:paraId="3F622B55"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Using personal security systems within the workplace according to practice guidelines</w:t>
      </w:r>
    </w:p>
    <w:p w14:paraId="34252EC0"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Awareness of national standards of infection control and cleanliness and regulatory / contractual / professional requirements, and good practice guidelines.</w:t>
      </w:r>
    </w:p>
    <w:p w14:paraId="117F518C"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 xml:space="preserve">Providing advice on the correct and safe management of the </w:t>
      </w:r>
      <w:proofErr w:type="gramStart"/>
      <w:r w:rsidRPr="00D37409">
        <w:rPr>
          <w:rFonts w:ascii="Calibri" w:hAnsi="Calibri" w:cs="Tahoma"/>
          <w:sz w:val="24"/>
          <w:szCs w:val="24"/>
        </w:rPr>
        <w:t>specimens</w:t>
      </w:r>
      <w:proofErr w:type="gramEnd"/>
      <w:r w:rsidRPr="00D37409">
        <w:rPr>
          <w:rFonts w:ascii="Calibri" w:hAnsi="Calibri" w:cs="Tahoma"/>
          <w:sz w:val="24"/>
          <w:szCs w:val="24"/>
        </w:rPr>
        <w:t xml:space="preserve"> process including collection, labelling, handling, use of correct and clean containers, storage and transport arrangements.</w:t>
      </w:r>
    </w:p>
    <w:p w14:paraId="5C681A82"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Correct personal use of Personal Protective Equipment (PPE) and ensuring correct use of PPE by others, advising on appropriate circumstances for use by clinicians, staff and patients.</w:t>
      </w:r>
    </w:p>
    <w:p w14:paraId="20CDE557"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 xml:space="preserve">Management of the full range of infection control procedures in both routine and extraordinary circumstances (e.g. pandemic or individual infectious circumstances)  </w:t>
      </w:r>
    </w:p>
    <w:p w14:paraId="15E3F49A"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Hand hygiene standards for self and others.</w:t>
      </w:r>
    </w:p>
    <w:p w14:paraId="652B820C"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Managing directly all incidents of accidental exposure.</w:t>
      </w:r>
    </w:p>
    <w:p w14:paraId="5128F8D9"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Management and advice relating to infection control and clinically based patient care protocols and implementation of those protocols across the practice.</w:t>
      </w:r>
    </w:p>
    <w:p w14:paraId="2BDF8BA7"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 xml:space="preserve">Active observation of current working practices across the practice in relation to infection control, cleanliness and related activities, ensuring that procedures are followed and weaknesses / training needs are identified, escalating issues as appropriate to the responsible person.  </w:t>
      </w:r>
    </w:p>
    <w:p w14:paraId="39FD51F2"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Identifying the risks involved in work activities and undertaking such activities in a way that manages those risks across clinical and patient process.</w:t>
      </w:r>
    </w:p>
    <w:p w14:paraId="463D874E"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 xml:space="preserve">Making effective use of training to update knowledge and </w:t>
      </w:r>
      <w:proofErr w:type="gramStart"/>
      <w:r w:rsidRPr="00D37409">
        <w:rPr>
          <w:rFonts w:ascii="Calibri" w:hAnsi="Calibri" w:cs="Tahoma"/>
          <w:sz w:val="24"/>
          <w:szCs w:val="24"/>
        </w:rPr>
        <w:t>skills, and</w:t>
      </w:r>
      <w:proofErr w:type="gramEnd"/>
      <w:r w:rsidRPr="00D37409">
        <w:rPr>
          <w:rFonts w:ascii="Calibri" w:hAnsi="Calibri" w:cs="Tahoma"/>
          <w:sz w:val="24"/>
          <w:szCs w:val="24"/>
        </w:rPr>
        <w:t xml:space="preserve"> initiate and manage the training of others across the full range of infection control and patient processes.</w:t>
      </w:r>
    </w:p>
    <w:p w14:paraId="417CA5BC"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 xml:space="preserve">Monitoring practice facilities and equipment in relation to infection control, ensuring that proper use is made of hand cleansing facilities, wipes etc, and that these are sufficient to </w:t>
      </w:r>
      <w:r w:rsidRPr="00D37409">
        <w:rPr>
          <w:rFonts w:ascii="Calibri" w:hAnsi="Calibri" w:cs="Tahoma"/>
          <w:sz w:val="24"/>
          <w:szCs w:val="24"/>
        </w:rPr>
        <w:lastRenderedPageBreak/>
        <w:t>ensure a good clinical working environment. Lack of facilities to be escalated as appropriate to the responsible manager.</w:t>
      </w:r>
    </w:p>
    <w:p w14:paraId="65EEF470"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 xml:space="preserve">Safe management of sharps </w:t>
      </w:r>
      <w:proofErr w:type="gramStart"/>
      <w:r w:rsidRPr="00D37409">
        <w:rPr>
          <w:rFonts w:ascii="Calibri" w:hAnsi="Calibri" w:cs="Tahoma"/>
          <w:sz w:val="24"/>
          <w:szCs w:val="24"/>
        </w:rPr>
        <w:t>use,</w:t>
      </w:r>
      <w:proofErr w:type="gramEnd"/>
      <w:r w:rsidRPr="00D37409">
        <w:rPr>
          <w:rFonts w:ascii="Calibri" w:hAnsi="Calibri" w:cs="Tahoma"/>
          <w:sz w:val="24"/>
          <w:szCs w:val="24"/>
        </w:rPr>
        <w:t xml:space="preserve"> storage and disposal.</w:t>
      </w:r>
    </w:p>
    <w:p w14:paraId="1B24500C"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Maintenance of own clean working environment.</w:t>
      </w:r>
    </w:p>
    <w:p w14:paraId="5B1F8A4A"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Using appropriate infection control procedures, maintaining work areas in a tidy, clean and sterile, and safe way, free from hazards. Initiation of remedial / corrective action where needed or escalation to responsible management.</w:t>
      </w:r>
    </w:p>
    <w:p w14:paraId="64091FFB"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Actively identifying, reporting, and correction of health and safety hazards and infection hazards immediately when recognised.</w:t>
      </w:r>
    </w:p>
    <w:p w14:paraId="4D1CDDFD"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 xml:space="preserve">Keeping own work areas and general / patient areas generally clean, sterile, identifying issues and hazards / risks in relation to other work areas within the business, and assuming responsibility in the maintenance of general standards of cleanliness across the business in consultation (where appropriate) with responsible </w:t>
      </w:r>
      <w:proofErr w:type="gramStart"/>
      <w:r w:rsidRPr="00D37409">
        <w:rPr>
          <w:rFonts w:ascii="Calibri" w:hAnsi="Calibri" w:cs="Tahoma"/>
          <w:sz w:val="24"/>
          <w:szCs w:val="24"/>
        </w:rPr>
        <w:t>managers .</w:t>
      </w:r>
      <w:proofErr w:type="gramEnd"/>
    </w:p>
    <w:p w14:paraId="677D0BC6"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Undertaking periodic infection control training (minimum twice annually).</w:t>
      </w:r>
    </w:p>
    <w:p w14:paraId="4339951A"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Correct waste and instrument management including handling, segregation, and container use</w:t>
      </w:r>
    </w:p>
    <w:p w14:paraId="1319EF0C" w14:textId="77777777" w:rsidR="007952AC" w:rsidRPr="00D37409" w:rsidRDefault="007952AC" w:rsidP="002A32EE">
      <w:pPr>
        <w:numPr>
          <w:ilvl w:val="0"/>
          <w:numId w:val="2"/>
        </w:numPr>
        <w:pBdr>
          <w:left w:val="single" w:sz="4" w:space="4" w:color="auto"/>
        </w:pBdr>
        <w:tabs>
          <w:tab w:val="left" w:pos="2268"/>
        </w:tabs>
        <w:rPr>
          <w:rFonts w:ascii="Calibri" w:hAnsi="Calibri" w:cs="Tahoma"/>
          <w:sz w:val="24"/>
          <w:szCs w:val="24"/>
        </w:rPr>
      </w:pPr>
      <w:r w:rsidRPr="00D37409">
        <w:rPr>
          <w:rFonts w:ascii="Calibri" w:hAnsi="Calibri" w:cs="Tahoma"/>
          <w:sz w:val="24"/>
          <w:szCs w:val="24"/>
        </w:rPr>
        <w:t>Maintenance of sterile environments.</w:t>
      </w:r>
    </w:p>
    <w:p w14:paraId="64F468B6" w14:textId="77777777" w:rsidR="007952AC" w:rsidRPr="00D37409" w:rsidRDefault="007952AC">
      <w:pPr>
        <w:rPr>
          <w:rFonts w:ascii="Calibri" w:hAnsi="Calibri" w:cs="Tahoma"/>
          <w:sz w:val="24"/>
          <w:szCs w:val="24"/>
        </w:rPr>
      </w:pPr>
    </w:p>
    <w:p w14:paraId="0F6207A7" w14:textId="77777777" w:rsidR="007952AC" w:rsidRPr="00D37409" w:rsidRDefault="007952AC">
      <w:pPr>
        <w:tabs>
          <w:tab w:val="left" w:pos="2268"/>
        </w:tabs>
        <w:rPr>
          <w:rFonts w:ascii="Calibri" w:hAnsi="Calibri" w:cs="Tahoma"/>
          <w:bCs/>
          <w:sz w:val="24"/>
          <w:szCs w:val="24"/>
        </w:rPr>
      </w:pPr>
      <w:r w:rsidRPr="00D37409">
        <w:rPr>
          <w:rFonts w:ascii="Calibri" w:hAnsi="Calibri" w:cs="Tahoma"/>
          <w:b/>
          <w:bCs/>
          <w:sz w:val="24"/>
          <w:szCs w:val="24"/>
        </w:rPr>
        <w:t>Equality and diversity:</w:t>
      </w:r>
    </w:p>
    <w:p w14:paraId="3ECC5CF9" w14:textId="77777777" w:rsidR="007952AC" w:rsidRPr="00D37409" w:rsidRDefault="007952AC">
      <w:pPr>
        <w:rPr>
          <w:rFonts w:ascii="Calibri" w:hAnsi="Calibri" w:cs="Tahoma"/>
          <w:sz w:val="24"/>
          <w:szCs w:val="24"/>
        </w:rPr>
      </w:pPr>
    </w:p>
    <w:p w14:paraId="411784FD" w14:textId="77777777" w:rsidR="007952AC" w:rsidRPr="00D37409" w:rsidRDefault="007952AC">
      <w:pPr>
        <w:rPr>
          <w:rFonts w:ascii="Calibri" w:hAnsi="Calibri" w:cs="Tahoma"/>
          <w:sz w:val="24"/>
          <w:szCs w:val="24"/>
        </w:rPr>
      </w:pPr>
      <w:r w:rsidRPr="00D37409">
        <w:rPr>
          <w:rFonts w:ascii="Calibri" w:hAnsi="Calibri" w:cs="Tahoma"/>
          <w:sz w:val="24"/>
          <w:szCs w:val="24"/>
        </w:rPr>
        <w:t>The post-holder will support the equality, diversity and rights of patients, carers and colleagues, to include:</w:t>
      </w:r>
    </w:p>
    <w:p w14:paraId="3E55B128" w14:textId="77777777" w:rsidR="007952AC" w:rsidRPr="00D37409" w:rsidRDefault="007952AC">
      <w:pPr>
        <w:rPr>
          <w:rFonts w:ascii="Calibri" w:hAnsi="Calibri" w:cs="Tahoma"/>
          <w:sz w:val="24"/>
          <w:szCs w:val="24"/>
        </w:rPr>
      </w:pPr>
    </w:p>
    <w:p w14:paraId="787A1DCD" w14:textId="77777777" w:rsidR="007952AC" w:rsidRPr="00D37409" w:rsidRDefault="007952AC">
      <w:pPr>
        <w:numPr>
          <w:ilvl w:val="0"/>
          <w:numId w:val="4"/>
        </w:numPr>
        <w:rPr>
          <w:rFonts w:ascii="Calibri" w:hAnsi="Calibri" w:cs="Tahoma"/>
          <w:sz w:val="24"/>
          <w:szCs w:val="24"/>
        </w:rPr>
      </w:pPr>
      <w:r w:rsidRPr="00D37409">
        <w:rPr>
          <w:rFonts w:ascii="Calibri" w:hAnsi="Calibri" w:cs="Tahoma"/>
          <w:sz w:val="24"/>
          <w:szCs w:val="24"/>
        </w:rPr>
        <w:t>Acting in a way that recognizes the importance of people’s rights, interpreting them in a way that is consistent with practice procedures and policies, and current legislation.</w:t>
      </w:r>
    </w:p>
    <w:p w14:paraId="7FD62C3E" w14:textId="77777777" w:rsidR="007952AC" w:rsidRPr="00D37409" w:rsidRDefault="007952AC">
      <w:pPr>
        <w:numPr>
          <w:ilvl w:val="0"/>
          <w:numId w:val="4"/>
        </w:numPr>
        <w:rPr>
          <w:rFonts w:ascii="Calibri" w:hAnsi="Calibri" w:cs="Tahoma"/>
          <w:sz w:val="24"/>
          <w:szCs w:val="24"/>
        </w:rPr>
      </w:pPr>
      <w:r w:rsidRPr="00D37409">
        <w:rPr>
          <w:rFonts w:ascii="Calibri" w:hAnsi="Calibri" w:cs="Tahoma"/>
          <w:sz w:val="24"/>
          <w:szCs w:val="24"/>
        </w:rPr>
        <w:t>Respecting the privacy, dignity, needs and beliefs of patients, carers and colleagues.</w:t>
      </w:r>
    </w:p>
    <w:p w14:paraId="566C4095" w14:textId="77777777" w:rsidR="007952AC" w:rsidRPr="00D37409" w:rsidRDefault="007952AC">
      <w:pPr>
        <w:numPr>
          <w:ilvl w:val="0"/>
          <w:numId w:val="4"/>
        </w:numPr>
        <w:rPr>
          <w:rFonts w:ascii="Calibri" w:hAnsi="Calibri" w:cs="Tahoma"/>
          <w:sz w:val="24"/>
          <w:szCs w:val="24"/>
        </w:rPr>
      </w:pPr>
      <w:r w:rsidRPr="00D37409">
        <w:rPr>
          <w:rFonts w:ascii="Calibri" w:hAnsi="Calibri" w:cs="Tahoma"/>
          <w:sz w:val="24"/>
          <w:szCs w:val="24"/>
        </w:rPr>
        <w:t>Behaving in a manner which is welcoming to and of the individual, is non-judgmental and respects their circumstances, feelings priorities and rights.</w:t>
      </w:r>
    </w:p>
    <w:p w14:paraId="11F669ED" w14:textId="77777777" w:rsidR="007952AC" w:rsidRPr="00D37409" w:rsidRDefault="007952AC" w:rsidP="002A32EE">
      <w:pPr>
        <w:ind w:left="720"/>
        <w:rPr>
          <w:rFonts w:ascii="Calibri" w:hAnsi="Calibri" w:cs="Tahoma"/>
          <w:sz w:val="24"/>
          <w:szCs w:val="24"/>
        </w:rPr>
      </w:pPr>
    </w:p>
    <w:p w14:paraId="354A5BC0" w14:textId="77777777" w:rsidR="007952AC" w:rsidRPr="00D37409" w:rsidRDefault="007952AC">
      <w:pPr>
        <w:rPr>
          <w:rFonts w:ascii="Calibri" w:hAnsi="Calibri" w:cs="Tahoma"/>
          <w:sz w:val="24"/>
          <w:szCs w:val="24"/>
        </w:rPr>
      </w:pPr>
    </w:p>
    <w:p w14:paraId="00AEA680" w14:textId="77777777" w:rsidR="007952AC" w:rsidRPr="00D37409" w:rsidRDefault="007952AC">
      <w:pPr>
        <w:tabs>
          <w:tab w:val="left" w:pos="2268"/>
        </w:tabs>
        <w:rPr>
          <w:rFonts w:ascii="Calibri" w:hAnsi="Calibri" w:cs="Tahoma"/>
          <w:bCs/>
          <w:sz w:val="24"/>
          <w:szCs w:val="24"/>
        </w:rPr>
      </w:pPr>
      <w:r w:rsidRPr="00D37409">
        <w:rPr>
          <w:rFonts w:ascii="Calibri" w:hAnsi="Calibri" w:cs="Tahoma"/>
          <w:b/>
          <w:bCs/>
          <w:sz w:val="24"/>
          <w:szCs w:val="24"/>
        </w:rPr>
        <w:t>Personal/professional development:</w:t>
      </w:r>
    </w:p>
    <w:p w14:paraId="4736367F" w14:textId="77777777" w:rsidR="007952AC" w:rsidRPr="00D37409" w:rsidRDefault="007952AC">
      <w:pPr>
        <w:rPr>
          <w:rFonts w:ascii="Calibri" w:hAnsi="Calibri" w:cs="Tahoma"/>
          <w:sz w:val="24"/>
          <w:szCs w:val="24"/>
        </w:rPr>
      </w:pPr>
    </w:p>
    <w:p w14:paraId="05D5703F" w14:textId="77777777" w:rsidR="007952AC" w:rsidRPr="00D37409" w:rsidRDefault="007952AC">
      <w:pPr>
        <w:rPr>
          <w:rFonts w:ascii="Calibri" w:hAnsi="Calibri" w:cs="Tahoma"/>
          <w:sz w:val="24"/>
          <w:szCs w:val="24"/>
        </w:rPr>
      </w:pPr>
      <w:r w:rsidRPr="00D37409">
        <w:rPr>
          <w:rFonts w:ascii="Calibri" w:hAnsi="Calibri" w:cs="Tahoma"/>
          <w:sz w:val="24"/>
          <w:szCs w:val="24"/>
        </w:rPr>
        <w:t>In addition to maintaining continued education through attendance at any courses and/or study days necessary to ensure that professional development requirements for PREP are met, the post-holder will participate in any training programme implemented by the practice as part of this employment, such training to include:</w:t>
      </w:r>
    </w:p>
    <w:p w14:paraId="683FD21D" w14:textId="77777777" w:rsidR="007952AC" w:rsidRPr="00D37409" w:rsidRDefault="007952AC">
      <w:pPr>
        <w:ind w:left="360"/>
        <w:rPr>
          <w:rFonts w:ascii="Calibri" w:hAnsi="Calibri" w:cs="Tahoma"/>
          <w:sz w:val="24"/>
          <w:szCs w:val="24"/>
        </w:rPr>
      </w:pPr>
    </w:p>
    <w:p w14:paraId="736C8955" w14:textId="77777777" w:rsidR="007952AC" w:rsidRPr="00D37409" w:rsidRDefault="007952AC">
      <w:pPr>
        <w:numPr>
          <w:ilvl w:val="0"/>
          <w:numId w:val="4"/>
        </w:numPr>
        <w:rPr>
          <w:rFonts w:ascii="Calibri" w:hAnsi="Calibri" w:cs="Tahoma"/>
          <w:sz w:val="24"/>
          <w:szCs w:val="24"/>
        </w:rPr>
      </w:pPr>
      <w:r w:rsidRPr="00D37409">
        <w:rPr>
          <w:rFonts w:ascii="Calibri" w:hAnsi="Calibri" w:cs="Tahoma"/>
          <w:sz w:val="24"/>
          <w:szCs w:val="24"/>
        </w:rPr>
        <w:t>Participation in an annual individual performance review, including taking responsibility for maintaining a record of own personal and/or professional development.</w:t>
      </w:r>
    </w:p>
    <w:p w14:paraId="25DD8A2D" w14:textId="77777777" w:rsidR="007952AC" w:rsidRPr="00D37409" w:rsidRDefault="007952AC">
      <w:pPr>
        <w:numPr>
          <w:ilvl w:val="0"/>
          <w:numId w:val="4"/>
        </w:numPr>
        <w:rPr>
          <w:rFonts w:ascii="Calibri" w:hAnsi="Calibri" w:cs="Tahoma"/>
          <w:sz w:val="24"/>
          <w:szCs w:val="24"/>
        </w:rPr>
      </w:pPr>
      <w:r w:rsidRPr="00D37409">
        <w:rPr>
          <w:rFonts w:ascii="Calibri" w:hAnsi="Calibri" w:cs="Tahoma"/>
          <w:sz w:val="24"/>
          <w:szCs w:val="24"/>
        </w:rPr>
        <w:t>Taking responsibility for own development, learning and performance and demonstrating skills and activities to others who are undertaking similar work.</w:t>
      </w:r>
    </w:p>
    <w:p w14:paraId="3F0AA369" w14:textId="77777777" w:rsidR="007952AC" w:rsidRPr="00D37409" w:rsidRDefault="007952AC">
      <w:pPr>
        <w:rPr>
          <w:rFonts w:ascii="Calibri" w:hAnsi="Calibri" w:cs="Tahoma"/>
          <w:sz w:val="24"/>
          <w:szCs w:val="24"/>
        </w:rPr>
      </w:pPr>
    </w:p>
    <w:p w14:paraId="162BBC6D" w14:textId="77777777" w:rsidR="007952AC" w:rsidRPr="00D37409" w:rsidRDefault="007952AC">
      <w:pPr>
        <w:tabs>
          <w:tab w:val="left" w:pos="2268"/>
        </w:tabs>
        <w:rPr>
          <w:rFonts w:ascii="Calibri" w:hAnsi="Calibri" w:cs="Tahoma"/>
          <w:bCs/>
          <w:sz w:val="24"/>
          <w:szCs w:val="24"/>
        </w:rPr>
      </w:pPr>
      <w:r w:rsidRPr="00D37409">
        <w:rPr>
          <w:rFonts w:ascii="Calibri" w:hAnsi="Calibri" w:cs="Tahoma"/>
          <w:b/>
          <w:bCs/>
          <w:sz w:val="24"/>
          <w:szCs w:val="24"/>
        </w:rPr>
        <w:t>Quality:</w:t>
      </w:r>
    </w:p>
    <w:p w14:paraId="26E86DCD" w14:textId="77777777" w:rsidR="007952AC" w:rsidRPr="00D37409" w:rsidRDefault="007952AC">
      <w:pPr>
        <w:rPr>
          <w:rFonts w:ascii="Calibri" w:hAnsi="Calibri" w:cs="Tahoma"/>
          <w:sz w:val="24"/>
          <w:szCs w:val="24"/>
        </w:rPr>
      </w:pPr>
    </w:p>
    <w:p w14:paraId="3DC920E6" w14:textId="77777777" w:rsidR="007952AC" w:rsidRPr="00D37409" w:rsidRDefault="007952AC">
      <w:pPr>
        <w:rPr>
          <w:rFonts w:ascii="Calibri" w:hAnsi="Calibri" w:cs="Tahoma"/>
          <w:sz w:val="24"/>
          <w:szCs w:val="24"/>
        </w:rPr>
      </w:pPr>
      <w:r w:rsidRPr="00D37409">
        <w:rPr>
          <w:rFonts w:ascii="Calibri" w:hAnsi="Calibri" w:cs="Tahoma"/>
          <w:sz w:val="24"/>
          <w:szCs w:val="24"/>
        </w:rPr>
        <w:t>The post-holder will strive to maintain quality within the practice, and will:</w:t>
      </w:r>
    </w:p>
    <w:p w14:paraId="67FFDFB5" w14:textId="77777777" w:rsidR="007952AC" w:rsidRPr="00D37409" w:rsidRDefault="007952AC">
      <w:pPr>
        <w:rPr>
          <w:rFonts w:ascii="Calibri" w:hAnsi="Calibri" w:cs="Tahoma"/>
          <w:sz w:val="24"/>
          <w:szCs w:val="24"/>
        </w:rPr>
      </w:pPr>
    </w:p>
    <w:p w14:paraId="5E361FE2" w14:textId="77777777" w:rsidR="007952AC" w:rsidRPr="00D37409" w:rsidRDefault="007952AC">
      <w:pPr>
        <w:numPr>
          <w:ilvl w:val="0"/>
          <w:numId w:val="5"/>
        </w:numPr>
        <w:rPr>
          <w:rFonts w:ascii="Calibri" w:hAnsi="Calibri" w:cs="Tahoma"/>
          <w:sz w:val="24"/>
          <w:szCs w:val="24"/>
        </w:rPr>
      </w:pPr>
      <w:r w:rsidRPr="00D37409">
        <w:rPr>
          <w:rFonts w:ascii="Calibri" w:hAnsi="Calibri" w:cs="Tahoma"/>
          <w:sz w:val="24"/>
          <w:szCs w:val="24"/>
        </w:rPr>
        <w:lastRenderedPageBreak/>
        <w:t>Alert other team members to issues of quality and risk.</w:t>
      </w:r>
    </w:p>
    <w:p w14:paraId="5D7207FA" w14:textId="77777777" w:rsidR="007952AC" w:rsidRPr="00D37409" w:rsidRDefault="007952AC">
      <w:pPr>
        <w:numPr>
          <w:ilvl w:val="0"/>
          <w:numId w:val="5"/>
        </w:numPr>
        <w:rPr>
          <w:rFonts w:ascii="Calibri" w:hAnsi="Calibri" w:cs="Tahoma"/>
          <w:sz w:val="24"/>
          <w:szCs w:val="24"/>
        </w:rPr>
      </w:pPr>
      <w:r w:rsidRPr="00D37409">
        <w:rPr>
          <w:rFonts w:ascii="Calibri" w:hAnsi="Calibri" w:cs="Tahoma"/>
          <w:sz w:val="24"/>
          <w:szCs w:val="24"/>
        </w:rPr>
        <w:t>Assess own performance and take accountability for own actions, either directly or under supervision.</w:t>
      </w:r>
    </w:p>
    <w:p w14:paraId="7AA8EAB7" w14:textId="77777777" w:rsidR="007952AC" w:rsidRPr="00D37409" w:rsidRDefault="007952AC">
      <w:pPr>
        <w:numPr>
          <w:ilvl w:val="0"/>
          <w:numId w:val="5"/>
        </w:numPr>
        <w:rPr>
          <w:rFonts w:ascii="Calibri" w:hAnsi="Calibri" w:cs="Tahoma"/>
          <w:sz w:val="24"/>
          <w:szCs w:val="24"/>
        </w:rPr>
      </w:pPr>
      <w:r w:rsidRPr="00D37409">
        <w:rPr>
          <w:rFonts w:ascii="Calibri" w:hAnsi="Calibri" w:cs="Tahoma"/>
          <w:sz w:val="24"/>
          <w:szCs w:val="24"/>
        </w:rPr>
        <w:t>Contribute to the effectiveness of the team by reflecting on own and team activities and making suggestions on ways to improve and enhance the team’s performance.</w:t>
      </w:r>
    </w:p>
    <w:p w14:paraId="3D417A13" w14:textId="77777777" w:rsidR="007952AC" w:rsidRPr="00D37409" w:rsidRDefault="007952AC">
      <w:pPr>
        <w:numPr>
          <w:ilvl w:val="0"/>
          <w:numId w:val="5"/>
        </w:numPr>
        <w:rPr>
          <w:rFonts w:ascii="Calibri" w:hAnsi="Calibri" w:cs="Tahoma"/>
          <w:sz w:val="24"/>
          <w:szCs w:val="24"/>
        </w:rPr>
      </w:pPr>
      <w:r w:rsidRPr="00D37409">
        <w:rPr>
          <w:rFonts w:ascii="Calibri" w:hAnsi="Calibri" w:cs="Tahoma"/>
          <w:sz w:val="24"/>
          <w:szCs w:val="24"/>
        </w:rPr>
        <w:t>Work effectively with individuals in other agencies to meet patient’s needs.</w:t>
      </w:r>
    </w:p>
    <w:p w14:paraId="13F4EDAB" w14:textId="77777777" w:rsidR="007952AC" w:rsidRPr="00D37409" w:rsidRDefault="007952AC">
      <w:pPr>
        <w:numPr>
          <w:ilvl w:val="0"/>
          <w:numId w:val="5"/>
        </w:numPr>
        <w:rPr>
          <w:rFonts w:ascii="Calibri" w:hAnsi="Calibri" w:cs="Tahoma"/>
          <w:sz w:val="24"/>
          <w:szCs w:val="24"/>
        </w:rPr>
      </w:pPr>
      <w:r w:rsidRPr="00D37409">
        <w:rPr>
          <w:rFonts w:ascii="Calibri" w:hAnsi="Calibri" w:cs="Tahoma"/>
          <w:sz w:val="24"/>
          <w:szCs w:val="24"/>
        </w:rPr>
        <w:t>Effectively manage own time, workload and resources.</w:t>
      </w:r>
    </w:p>
    <w:p w14:paraId="364E6687" w14:textId="77777777" w:rsidR="007952AC" w:rsidRPr="00D37409" w:rsidRDefault="007952AC">
      <w:pPr>
        <w:ind w:left="360"/>
        <w:rPr>
          <w:rFonts w:ascii="Calibri" w:hAnsi="Calibri" w:cs="Tahoma"/>
          <w:sz w:val="24"/>
          <w:szCs w:val="24"/>
        </w:rPr>
      </w:pPr>
    </w:p>
    <w:p w14:paraId="78C025BA" w14:textId="77777777" w:rsidR="007952AC" w:rsidRPr="00D37409" w:rsidRDefault="007952AC">
      <w:pPr>
        <w:rPr>
          <w:rFonts w:ascii="Calibri" w:hAnsi="Calibri" w:cs="Tahoma"/>
          <w:b/>
          <w:bCs/>
          <w:sz w:val="24"/>
          <w:szCs w:val="24"/>
        </w:rPr>
      </w:pPr>
      <w:r w:rsidRPr="00D37409">
        <w:rPr>
          <w:rFonts w:ascii="Calibri" w:hAnsi="Calibri" w:cs="Tahoma"/>
          <w:b/>
          <w:bCs/>
          <w:sz w:val="24"/>
          <w:szCs w:val="24"/>
        </w:rPr>
        <w:t>Communication:</w:t>
      </w:r>
    </w:p>
    <w:p w14:paraId="7E7444DB" w14:textId="77777777" w:rsidR="007952AC" w:rsidRPr="00D37409" w:rsidRDefault="007952AC">
      <w:pPr>
        <w:tabs>
          <w:tab w:val="left" w:pos="2268"/>
        </w:tabs>
        <w:rPr>
          <w:rFonts w:ascii="Calibri" w:hAnsi="Calibri" w:cs="Tahoma"/>
          <w:bCs/>
          <w:sz w:val="24"/>
          <w:szCs w:val="24"/>
          <w:u w:val="single"/>
        </w:rPr>
      </w:pPr>
    </w:p>
    <w:p w14:paraId="4D82822A" w14:textId="77777777" w:rsidR="007952AC" w:rsidRPr="00D37409" w:rsidRDefault="007952AC">
      <w:pPr>
        <w:tabs>
          <w:tab w:val="left" w:pos="2268"/>
        </w:tabs>
        <w:rPr>
          <w:rFonts w:ascii="Calibri" w:hAnsi="Calibri" w:cs="Tahoma"/>
          <w:bCs/>
          <w:sz w:val="24"/>
          <w:szCs w:val="24"/>
        </w:rPr>
      </w:pPr>
      <w:r w:rsidRPr="00D37409">
        <w:rPr>
          <w:rFonts w:ascii="Calibri" w:hAnsi="Calibri" w:cs="Tahoma"/>
          <w:bCs/>
          <w:sz w:val="24"/>
          <w:szCs w:val="24"/>
        </w:rPr>
        <w:t>The post-holder should recognize the importance of effective communication within the team and will strive to:</w:t>
      </w:r>
    </w:p>
    <w:p w14:paraId="22C861CC" w14:textId="77777777" w:rsidR="007952AC" w:rsidRPr="00D37409" w:rsidRDefault="007952AC">
      <w:pPr>
        <w:tabs>
          <w:tab w:val="left" w:pos="2268"/>
        </w:tabs>
        <w:ind w:left="360"/>
        <w:rPr>
          <w:rFonts w:ascii="Calibri" w:hAnsi="Calibri" w:cs="Tahoma"/>
          <w:bCs/>
          <w:sz w:val="24"/>
          <w:szCs w:val="24"/>
        </w:rPr>
      </w:pPr>
    </w:p>
    <w:p w14:paraId="7C5C8F18" w14:textId="77777777" w:rsidR="007952AC" w:rsidRPr="00D37409" w:rsidRDefault="007952AC">
      <w:pPr>
        <w:numPr>
          <w:ilvl w:val="0"/>
          <w:numId w:val="6"/>
        </w:numPr>
        <w:tabs>
          <w:tab w:val="left" w:pos="2268"/>
        </w:tabs>
        <w:rPr>
          <w:rFonts w:ascii="Calibri" w:hAnsi="Calibri" w:cs="Tahoma"/>
          <w:bCs/>
          <w:sz w:val="24"/>
          <w:szCs w:val="24"/>
        </w:rPr>
      </w:pPr>
      <w:r w:rsidRPr="00D37409">
        <w:rPr>
          <w:rFonts w:ascii="Calibri" w:hAnsi="Calibri" w:cs="Tahoma"/>
          <w:sz w:val="24"/>
          <w:szCs w:val="24"/>
        </w:rPr>
        <w:t>Communicate effectively with other team members.</w:t>
      </w:r>
    </w:p>
    <w:p w14:paraId="05EA9092" w14:textId="77777777" w:rsidR="007952AC" w:rsidRPr="00D37409" w:rsidRDefault="007952AC">
      <w:pPr>
        <w:numPr>
          <w:ilvl w:val="0"/>
          <w:numId w:val="6"/>
        </w:numPr>
        <w:tabs>
          <w:tab w:val="left" w:pos="2268"/>
        </w:tabs>
        <w:rPr>
          <w:rFonts w:ascii="Calibri" w:hAnsi="Calibri" w:cs="Tahoma"/>
          <w:bCs/>
          <w:sz w:val="24"/>
          <w:szCs w:val="24"/>
        </w:rPr>
      </w:pPr>
      <w:r w:rsidRPr="00D37409">
        <w:rPr>
          <w:rFonts w:ascii="Calibri" w:hAnsi="Calibri" w:cs="Tahoma"/>
          <w:sz w:val="24"/>
          <w:szCs w:val="24"/>
        </w:rPr>
        <w:t>Communicate effectively with patients and carers.</w:t>
      </w:r>
    </w:p>
    <w:p w14:paraId="12B8E677" w14:textId="77777777" w:rsidR="007952AC" w:rsidRPr="00D37409" w:rsidRDefault="007952AC">
      <w:pPr>
        <w:numPr>
          <w:ilvl w:val="0"/>
          <w:numId w:val="6"/>
        </w:numPr>
        <w:tabs>
          <w:tab w:val="left" w:pos="2268"/>
        </w:tabs>
        <w:rPr>
          <w:rFonts w:ascii="Calibri" w:hAnsi="Calibri" w:cs="Tahoma"/>
          <w:bCs/>
          <w:sz w:val="24"/>
          <w:szCs w:val="24"/>
        </w:rPr>
      </w:pPr>
      <w:r w:rsidRPr="00D37409">
        <w:rPr>
          <w:rFonts w:ascii="Calibri" w:hAnsi="Calibri" w:cs="Tahoma"/>
          <w:sz w:val="24"/>
          <w:szCs w:val="24"/>
        </w:rPr>
        <w:t>Recognize people’s needs for alternative methods of communication and respond accordingly.</w:t>
      </w:r>
    </w:p>
    <w:p w14:paraId="5A6E2A43" w14:textId="77777777" w:rsidR="007952AC" w:rsidRPr="00D37409" w:rsidRDefault="007952AC">
      <w:pPr>
        <w:tabs>
          <w:tab w:val="left" w:pos="2268"/>
        </w:tabs>
        <w:ind w:left="360"/>
        <w:rPr>
          <w:rFonts w:ascii="Calibri" w:hAnsi="Calibri" w:cs="Tahoma"/>
          <w:bCs/>
          <w:sz w:val="24"/>
          <w:szCs w:val="24"/>
        </w:rPr>
      </w:pPr>
    </w:p>
    <w:p w14:paraId="4F582DAC" w14:textId="77777777" w:rsidR="007952AC" w:rsidRPr="00D37409" w:rsidRDefault="007952AC">
      <w:pPr>
        <w:tabs>
          <w:tab w:val="left" w:pos="2268"/>
        </w:tabs>
        <w:rPr>
          <w:rFonts w:ascii="Calibri" w:hAnsi="Calibri" w:cs="Tahoma"/>
          <w:b/>
          <w:bCs/>
          <w:sz w:val="24"/>
          <w:szCs w:val="24"/>
        </w:rPr>
      </w:pPr>
    </w:p>
    <w:p w14:paraId="04DCF774" w14:textId="77777777" w:rsidR="007952AC" w:rsidRPr="00D37409" w:rsidRDefault="007952AC">
      <w:pPr>
        <w:tabs>
          <w:tab w:val="left" w:pos="2268"/>
        </w:tabs>
        <w:rPr>
          <w:rFonts w:ascii="Calibri" w:hAnsi="Calibri" w:cs="Tahoma"/>
          <w:bCs/>
          <w:sz w:val="24"/>
          <w:szCs w:val="24"/>
        </w:rPr>
      </w:pPr>
      <w:r w:rsidRPr="00D37409">
        <w:rPr>
          <w:rFonts w:ascii="Calibri" w:hAnsi="Calibri" w:cs="Tahoma"/>
          <w:b/>
          <w:bCs/>
          <w:sz w:val="24"/>
          <w:szCs w:val="24"/>
        </w:rPr>
        <w:t>Contribution to the implementation of services:</w:t>
      </w:r>
    </w:p>
    <w:p w14:paraId="2C0DDA0F" w14:textId="77777777" w:rsidR="007952AC" w:rsidRPr="00D37409" w:rsidRDefault="007952AC">
      <w:pPr>
        <w:rPr>
          <w:rFonts w:ascii="Calibri" w:hAnsi="Calibri" w:cs="Tahoma"/>
          <w:sz w:val="24"/>
          <w:szCs w:val="24"/>
        </w:rPr>
      </w:pPr>
    </w:p>
    <w:p w14:paraId="2A733EC7" w14:textId="77777777" w:rsidR="007952AC" w:rsidRPr="00D37409" w:rsidRDefault="007952AC">
      <w:pPr>
        <w:rPr>
          <w:rFonts w:ascii="Calibri" w:hAnsi="Calibri" w:cs="Tahoma"/>
          <w:sz w:val="24"/>
          <w:szCs w:val="24"/>
        </w:rPr>
      </w:pPr>
      <w:r w:rsidRPr="00D37409">
        <w:rPr>
          <w:rFonts w:ascii="Calibri" w:hAnsi="Calibri" w:cs="Tahoma"/>
          <w:sz w:val="24"/>
          <w:szCs w:val="24"/>
        </w:rPr>
        <w:t>The post-holder will:</w:t>
      </w:r>
    </w:p>
    <w:p w14:paraId="223C1D27" w14:textId="77777777" w:rsidR="007952AC" w:rsidRPr="00D37409" w:rsidRDefault="007952AC">
      <w:pPr>
        <w:rPr>
          <w:rFonts w:ascii="Calibri" w:hAnsi="Calibri" w:cs="Tahoma"/>
          <w:sz w:val="24"/>
          <w:szCs w:val="24"/>
        </w:rPr>
      </w:pPr>
    </w:p>
    <w:p w14:paraId="7737383B" w14:textId="77777777" w:rsidR="007952AC" w:rsidRPr="00D37409" w:rsidRDefault="007952AC">
      <w:pPr>
        <w:numPr>
          <w:ilvl w:val="0"/>
          <w:numId w:val="7"/>
        </w:numPr>
        <w:rPr>
          <w:rFonts w:ascii="Calibri" w:hAnsi="Calibri" w:cs="Tahoma"/>
          <w:sz w:val="24"/>
          <w:szCs w:val="24"/>
        </w:rPr>
      </w:pPr>
      <w:r w:rsidRPr="00D37409">
        <w:rPr>
          <w:rFonts w:ascii="Calibri" w:hAnsi="Calibri" w:cs="Tahoma"/>
          <w:sz w:val="24"/>
          <w:szCs w:val="24"/>
        </w:rPr>
        <w:t>Apply practice policies, standards and guidance.</w:t>
      </w:r>
    </w:p>
    <w:p w14:paraId="1C753230" w14:textId="77777777" w:rsidR="007952AC" w:rsidRPr="00D37409" w:rsidRDefault="007952AC">
      <w:pPr>
        <w:numPr>
          <w:ilvl w:val="0"/>
          <w:numId w:val="7"/>
        </w:numPr>
        <w:rPr>
          <w:rFonts w:ascii="Calibri" w:hAnsi="Calibri" w:cs="Tahoma"/>
          <w:sz w:val="24"/>
          <w:szCs w:val="24"/>
        </w:rPr>
      </w:pPr>
      <w:r w:rsidRPr="00D37409">
        <w:rPr>
          <w:rFonts w:ascii="Calibri" w:hAnsi="Calibri" w:cs="Tahoma"/>
          <w:sz w:val="24"/>
          <w:szCs w:val="24"/>
        </w:rPr>
        <w:t>Discuss with other members of the team how the policies, standards and guidelines will affect own work.</w:t>
      </w:r>
    </w:p>
    <w:p w14:paraId="57130D90" w14:textId="77777777" w:rsidR="007952AC" w:rsidRPr="00D37409" w:rsidRDefault="007952AC">
      <w:pPr>
        <w:numPr>
          <w:ilvl w:val="0"/>
          <w:numId w:val="7"/>
        </w:numPr>
        <w:rPr>
          <w:rFonts w:ascii="Calibri" w:hAnsi="Calibri" w:cs="Tahoma"/>
          <w:sz w:val="24"/>
          <w:szCs w:val="24"/>
        </w:rPr>
      </w:pPr>
      <w:r w:rsidRPr="00D37409">
        <w:rPr>
          <w:rFonts w:ascii="Calibri" w:hAnsi="Calibri" w:cs="Tahoma"/>
          <w:sz w:val="24"/>
          <w:szCs w:val="24"/>
        </w:rPr>
        <w:t>Participate in audit where appropriate.</w:t>
      </w:r>
    </w:p>
    <w:p w14:paraId="10FC3B03" w14:textId="77777777" w:rsidR="007952AC" w:rsidRPr="00D37409" w:rsidRDefault="007952AC">
      <w:pPr>
        <w:rPr>
          <w:rFonts w:ascii="Calibri" w:hAnsi="Calibri" w:cs="Tahoma"/>
          <w:sz w:val="24"/>
          <w:szCs w:val="24"/>
        </w:rPr>
      </w:pPr>
    </w:p>
    <w:sectPr w:rsidR="007952AC" w:rsidRPr="00D37409" w:rsidSect="007952AC">
      <w:headerReference w:type="even" r:id="rId7"/>
      <w:headerReference w:type="default" r:id="rId8"/>
      <w:footerReference w:type="even" r:id="rId9"/>
      <w:footerReference w:type="default" r:id="rId10"/>
      <w:headerReference w:type="first" r:id="rId11"/>
      <w:footerReference w:type="first" r:id="rId12"/>
      <w:pgSz w:w="12240" w:h="15840" w:code="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DDDF" w14:textId="77777777" w:rsidR="007952AC" w:rsidRDefault="007952AC">
      <w:r>
        <w:separator/>
      </w:r>
    </w:p>
  </w:endnote>
  <w:endnote w:type="continuationSeparator" w:id="0">
    <w:p w14:paraId="720203E4" w14:textId="77777777" w:rsidR="007952AC" w:rsidRDefault="0079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3381" w14:textId="77777777" w:rsidR="00127E1C" w:rsidRDefault="0012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85EA" w14:textId="77777777" w:rsidR="007952AC" w:rsidRDefault="007952AC">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127E1C">
      <w:rPr>
        <w:rFonts w:ascii="Tahoma" w:hAnsi="Tahoma" w:cs="Tahoma"/>
        <w:bCs/>
        <w:noProof/>
        <w:sz w:val="16"/>
        <w:szCs w:val="16"/>
      </w:rPr>
      <w:t>1</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127E1C">
      <w:rPr>
        <w:rStyle w:val="PageNumber"/>
        <w:rFonts w:ascii="Tahoma" w:hAnsi="Tahoma" w:cs="Tahoma"/>
        <w:bCs/>
        <w:noProof/>
        <w:sz w:val="16"/>
      </w:rPr>
      <w:t>6</w:t>
    </w:r>
    <w:r>
      <w:rPr>
        <w:rStyle w:val="PageNumber"/>
        <w:rFonts w:ascii="Tahoma" w:hAnsi="Tahoma" w:cs="Tahoma"/>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7632" w14:textId="77777777" w:rsidR="00127E1C" w:rsidRDefault="0012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B285" w14:textId="77777777" w:rsidR="007952AC" w:rsidRDefault="007952AC">
      <w:r>
        <w:separator/>
      </w:r>
    </w:p>
  </w:footnote>
  <w:footnote w:type="continuationSeparator" w:id="0">
    <w:p w14:paraId="6ECFE765" w14:textId="77777777" w:rsidR="007952AC" w:rsidRDefault="0079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158C" w14:textId="77777777" w:rsidR="00127E1C" w:rsidRDefault="00127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D7F0" w14:textId="77777777" w:rsidR="007952AC" w:rsidRPr="00013F2D" w:rsidRDefault="007952AC" w:rsidP="00A47C6A">
    <w:pPr>
      <w:pStyle w:val="Header"/>
      <w:jc w:val="center"/>
      <w:rPr>
        <w:rFonts w:ascii="Tahoma" w:hAnsi="Tahoma" w:cs="Tahoma"/>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D3EE" w14:textId="77777777" w:rsidR="00127E1C" w:rsidRDefault="0012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59A"/>
    <w:multiLevelType w:val="hybridMultilevel"/>
    <w:tmpl w:val="F6549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36BF4"/>
    <w:multiLevelType w:val="hybridMultilevel"/>
    <w:tmpl w:val="5FE8B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1A63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802A0"/>
    <w:multiLevelType w:val="hybridMultilevel"/>
    <w:tmpl w:val="CAA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16B57"/>
    <w:multiLevelType w:val="hybridMultilevel"/>
    <w:tmpl w:val="8310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F71E0"/>
    <w:multiLevelType w:val="hybridMultilevel"/>
    <w:tmpl w:val="C1FC66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4CC6497"/>
    <w:multiLevelType w:val="hybridMultilevel"/>
    <w:tmpl w:val="31107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80A7C"/>
    <w:multiLevelType w:val="hybridMultilevel"/>
    <w:tmpl w:val="EC08A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60F1A"/>
    <w:multiLevelType w:val="hybridMultilevel"/>
    <w:tmpl w:val="36360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91754"/>
    <w:multiLevelType w:val="hybridMultilevel"/>
    <w:tmpl w:val="E22A1D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B266AFB"/>
    <w:multiLevelType w:val="hybridMultilevel"/>
    <w:tmpl w:val="DED092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20677"/>
    <w:multiLevelType w:val="hybridMultilevel"/>
    <w:tmpl w:val="8C04DD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211307"/>
    <w:multiLevelType w:val="hybridMultilevel"/>
    <w:tmpl w:val="6994B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591217"/>
    <w:multiLevelType w:val="hybridMultilevel"/>
    <w:tmpl w:val="7ADCC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100664"/>
    <w:multiLevelType w:val="hybridMultilevel"/>
    <w:tmpl w:val="C936BE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F400ED"/>
    <w:multiLevelType w:val="hybridMultilevel"/>
    <w:tmpl w:val="45FA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803A31"/>
    <w:multiLevelType w:val="hybridMultilevel"/>
    <w:tmpl w:val="3746EA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67690A"/>
    <w:multiLevelType w:val="hybridMultilevel"/>
    <w:tmpl w:val="D43E0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4B0135"/>
    <w:multiLevelType w:val="hybridMultilevel"/>
    <w:tmpl w:val="3C40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72558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9236727">
    <w:abstractNumId w:val="3"/>
  </w:num>
  <w:num w:numId="2" w16cid:durableId="41905149">
    <w:abstractNumId w:val="12"/>
  </w:num>
  <w:num w:numId="3" w16cid:durableId="1261839168">
    <w:abstractNumId w:val="24"/>
  </w:num>
  <w:num w:numId="4" w16cid:durableId="857357314">
    <w:abstractNumId w:val="22"/>
  </w:num>
  <w:num w:numId="5" w16cid:durableId="2048676369">
    <w:abstractNumId w:val="1"/>
  </w:num>
  <w:num w:numId="6" w16cid:durableId="1533029364">
    <w:abstractNumId w:val="2"/>
  </w:num>
  <w:num w:numId="7" w16cid:durableId="1010643483">
    <w:abstractNumId w:val="21"/>
  </w:num>
  <w:num w:numId="8" w16cid:durableId="1845704699">
    <w:abstractNumId w:val="8"/>
  </w:num>
  <w:num w:numId="9" w16cid:durableId="1003700335">
    <w:abstractNumId w:val="19"/>
  </w:num>
  <w:num w:numId="10" w16cid:durableId="2005935497">
    <w:abstractNumId w:val="20"/>
  </w:num>
  <w:num w:numId="11" w16cid:durableId="741679839">
    <w:abstractNumId w:val="17"/>
  </w:num>
  <w:num w:numId="12" w16cid:durableId="728698659">
    <w:abstractNumId w:val="11"/>
  </w:num>
  <w:num w:numId="13" w16cid:durableId="815223802">
    <w:abstractNumId w:val="25"/>
  </w:num>
  <w:num w:numId="14" w16cid:durableId="499739484">
    <w:abstractNumId w:val="4"/>
  </w:num>
  <w:num w:numId="15" w16cid:durableId="249462070">
    <w:abstractNumId w:val="18"/>
  </w:num>
  <w:num w:numId="16" w16cid:durableId="1095591027">
    <w:abstractNumId w:val="0"/>
  </w:num>
  <w:num w:numId="17" w16cid:durableId="824201287">
    <w:abstractNumId w:val="14"/>
  </w:num>
  <w:num w:numId="18" w16cid:durableId="16007651">
    <w:abstractNumId w:val="9"/>
  </w:num>
  <w:num w:numId="19" w16cid:durableId="1633512345">
    <w:abstractNumId w:val="23"/>
  </w:num>
  <w:num w:numId="20" w16cid:durableId="924457447">
    <w:abstractNumId w:val="6"/>
  </w:num>
  <w:num w:numId="21" w16cid:durableId="1149327585">
    <w:abstractNumId w:val="16"/>
  </w:num>
  <w:num w:numId="22" w16cid:durableId="206649803">
    <w:abstractNumId w:val="7"/>
  </w:num>
  <w:num w:numId="23" w16cid:durableId="1428961835">
    <w:abstractNumId w:val="27"/>
  </w:num>
  <w:num w:numId="24" w16cid:durableId="496962039">
    <w:abstractNumId w:val="13"/>
  </w:num>
  <w:num w:numId="25" w16cid:durableId="1350066427">
    <w:abstractNumId w:val="26"/>
  </w:num>
  <w:num w:numId="26" w16cid:durableId="360866665">
    <w:abstractNumId w:val="5"/>
  </w:num>
  <w:num w:numId="27" w16cid:durableId="2146968966">
    <w:abstractNumId w:val="10"/>
  </w:num>
  <w:num w:numId="28" w16cid:durableId="2002195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83"/>
    <w:rsid w:val="00013F2D"/>
    <w:rsid w:val="000411F4"/>
    <w:rsid w:val="00062F21"/>
    <w:rsid w:val="00067D7E"/>
    <w:rsid w:val="000A2B9B"/>
    <w:rsid w:val="000F4BFF"/>
    <w:rsid w:val="001050A7"/>
    <w:rsid w:val="00127E1C"/>
    <w:rsid w:val="001455FE"/>
    <w:rsid w:val="001470C8"/>
    <w:rsid w:val="001E2FA2"/>
    <w:rsid w:val="00212B41"/>
    <w:rsid w:val="002A32EE"/>
    <w:rsid w:val="002C1FBF"/>
    <w:rsid w:val="00315B47"/>
    <w:rsid w:val="00321E81"/>
    <w:rsid w:val="003324F4"/>
    <w:rsid w:val="00340F5E"/>
    <w:rsid w:val="00367E3D"/>
    <w:rsid w:val="00372310"/>
    <w:rsid w:val="004B24B7"/>
    <w:rsid w:val="004B46C4"/>
    <w:rsid w:val="004D1BBC"/>
    <w:rsid w:val="005C4835"/>
    <w:rsid w:val="006119E8"/>
    <w:rsid w:val="006256D6"/>
    <w:rsid w:val="00633958"/>
    <w:rsid w:val="00661BD2"/>
    <w:rsid w:val="006A5F63"/>
    <w:rsid w:val="006B5363"/>
    <w:rsid w:val="006C2DA3"/>
    <w:rsid w:val="00737E33"/>
    <w:rsid w:val="00755914"/>
    <w:rsid w:val="007952AC"/>
    <w:rsid w:val="007F3920"/>
    <w:rsid w:val="008A59DE"/>
    <w:rsid w:val="008F61FA"/>
    <w:rsid w:val="0095094F"/>
    <w:rsid w:val="009A3A62"/>
    <w:rsid w:val="00A11E35"/>
    <w:rsid w:val="00A44164"/>
    <w:rsid w:val="00A47C6A"/>
    <w:rsid w:val="00A957C9"/>
    <w:rsid w:val="00AB3464"/>
    <w:rsid w:val="00AD2920"/>
    <w:rsid w:val="00AF7BE8"/>
    <w:rsid w:val="00B506E2"/>
    <w:rsid w:val="00BB0983"/>
    <w:rsid w:val="00BF14BF"/>
    <w:rsid w:val="00C34DC1"/>
    <w:rsid w:val="00C826E1"/>
    <w:rsid w:val="00D37409"/>
    <w:rsid w:val="00D716FA"/>
    <w:rsid w:val="00DF5792"/>
    <w:rsid w:val="00E201A9"/>
    <w:rsid w:val="00E64403"/>
    <w:rsid w:val="00EB72FB"/>
    <w:rsid w:val="00EC0273"/>
    <w:rsid w:val="00F157D1"/>
    <w:rsid w:val="00F46C5F"/>
    <w:rsid w:val="00F6630A"/>
    <w:rsid w:val="00FC49BF"/>
    <w:rsid w:val="00FD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D3C8D"/>
  <w15:docId w15:val="{277752BA-A407-47D6-B3C3-CD83EF7C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val="en-GB"/>
    </w:rPr>
  </w:style>
  <w:style w:type="paragraph" w:styleId="Heading1">
    <w:name w:val="heading 1"/>
    <w:basedOn w:val="Normal"/>
    <w:next w:val="Normal"/>
    <w:link w:val="Heading1Char"/>
    <w:uiPriority w:val="9"/>
    <w:qFormat/>
    <w:pPr>
      <w:keepNext/>
      <w:outlineLvl w:val="0"/>
    </w:pPr>
    <w:rPr>
      <w:b/>
      <w:sz w:val="28"/>
      <w:szCs w:val="20"/>
    </w:rPr>
  </w:style>
  <w:style w:type="paragraph" w:styleId="Heading3">
    <w:name w:val="heading 3"/>
    <w:basedOn w:val="Normal"/>
    <w:next w:val="Normal"/>
    <w:link w:val="Heading3Char"/>
    <w:uiPriority w:val="9"/>
    <w:semiHidden/>
    <w:unhideWhenUsed/>
    <w:qFormat/>
    <w:rsid w:val="00367E3D"/>
    <w:pPr>
      <w:keepNext/>
      <w:spacing w:before="240" w:after="60"/>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CD8"/>
    <w:rPr>
      <w:rFonts w:asciiTheme="majorHAnsi" w:eastAsiaTheme="majorEastAsia" w:hAnsiTheme="majorHAnsi" w:cstheme="majorBidi"/>
      <w:b/>
      <w:bCs/>
      <w:kern w:val="32"/>
      <w:sz w:val="32"/>
      <w:szCs w:val="32"/>
      <w:lang w:val="en-GB"/>
    </w:rPr>
  </w:style>
  <w:style w:type="character" w:customStyle="1" w:styleId="Heading3Char">
    <w:name w:val="Heading 3 Char"/>
    <w:basedOn w:val="DefaultParagraphFont"/>
    <w:link w:val="Heading3"/>
    <w:uiPriority w:val="9"/>
    <w:semiHidden/>
    <w:locked/>
    <w:rsid w:val="00367E3D"/>
    <w:rPr>
      <w:rFonts w:ascii="Cambria" w:hAnsi="Cambria"/>
      <w:b/>
      <w:sz w:val="26"/>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9C4CD8"/>
    <w:rPr>
      <w:rFonts w:ascii="Comic Sans MS" w:hAnsi="Comic Sans MS"/>
      <w:sz w:val="22"/>
      <w:szCs w:val="22"/>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9C4CD8"/>
    <w:rPr>
      <w:rFonts w:ascii="Comic Sans MS" w:hAnsi="Comic Sans MS"/>
      <w:sz w:val="22"/>
      <w:szCs w:val="22"/>
      <w:lang w:val="en-GB"/>
    </w:rPr>
  </w:style>
  <w:style w:type="paragraph" w:styleId="Title">
    <w:name w:val="Title"/>
    <w:basedOn w:val="Normal"/>
    <w:link w:val="TitleChar"/>
    <w:uiPriority w:val="99"/>
    <w:qFormat/>
    <w:pPr>
      <w:jc w:val="center"/>
    </w:pPr>
    <w:rPr>
      <w:rFonts w:ascii="Tahoma" w:hAnsi="Tahoma"/>
      <w:b/>
      <w:sz w:val="24"/>
      <w:szCs w:val="24"/>
      <w:u w:val="single"/>
      <w:lang w:val="en-US"/>
    </w:rPr>
  </w:style>
  <w:style w:type="character" w:customStyle="1" w:styleId="TitleChar">
    <w:name w:val="Title Char"/>
    <w:basedOn w:val="DefaultParagraphFont"/>
    <w:link w:val="Title"/>
    <w:uiPriority w:val="99"/>
    <w:locked/>
    <w:rsid w:val="00367E3D"/>
    <w:rPr>
      <w:rFonts w:ascii="Tahoma" w:hAnsi="Tahoma"/>
      <w:b/>
      <w:sz w:val="24"/>
      <w:u w:val="single"/>
      <w:lang w:eastAsia="en-US"/>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C4CD8"/>
    <w:rPr>
      <w:sz w:val="0"/>
      <w:szCs w:val="0"/>
      <w:lang w:val="en-GB"/>
    </w:rPr>
  </w:style>
  <w:style w:type="table" w:styleId="TableGrid">
    <w:name w:val="Table Grid"/>
    <w:basedOn w:val="TableNormal"/>
    <w:uiPriority w:val="99"/>
    <w:rsid w:val="00367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Shelley Rebecca</cp:lastModifiedBy>
  <cp:revision>2</cp:revision>
  <cp:lastPrinted>2016-09-08T11:59:00Z</cp:lastPrinted>
  <dcterms:created xsi:type="dcterms:W3CDTF">2026-04-28T09:27:00Z</dcterms:created>
  <dcterms:modified xsi:type="dcterms:W3CDTF">2026-04-28T09:27:00Z</dcterms:modified>
</cp:coreProperties>
</file>